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2C" w:rsidRPr="00183022" w:rsidRDefault="0009702C" w:rsidP="00183022">
      <w:pPr>
        <w:pStyle w:val="Heading1"/>
      </w:pPr>
      <w:bookmarkStart w:id="0" w:name="_Toc23945203"/>
      <w:bookmarkStart w:id="1" w:name="_Toc23945278"/>
      <w:bookmarkStart w:id="2" w:name="_Toc23946681"/>
      <w:bookmarkStart w:id="3" w:name="_Toc25149298"/>
      <w:r w:rsidRPr="00183022">
        <w:t>1</w:t>
      </w:r>
      <w:r w:rsidR="007D6CAB" w:rsidRPr="00183022">
        <w:t>.</w:t>
      </w:r>
      <w:r w:rsidRPr="00183022">
        <w:tab/>
        <w:t>Citizens’ rights and other basic rules</w:t>
      </w:r>
      <w:bookmarkEnd w:id="0"/>
      <w:bookmarkEnd w:id="1"/>
      <w:bookmarkEnd w:id="2"/>
      <w:bookmarkEnd w:id="3"/>
    </w:p>
    <w:p w:rsidR="0009702C" w:rsidRPr="0009702C" w:rsidRDefault="0009702C" w:rsidP="00717126">
      <w:pPr>
        <w:pStyle w:val="TOC1"/>
        <w:rPr>
          <w:lang w:eastAsia="en-US"/>
        </w:rPr>
      </w:pPr>
    </w:p>
    <w:p w:rsidR="00717126" w:rsidRDefault="00717126" w:rsidP="00717126">
      <w:pPr>
        <w:pStyle w:val="TOC1"/>
        <w:rPr>
          <w:rFonts w:asciiTheme="minorHAnsi" w:eastAsiaTheme="minorEastAsia" w:hAnsiTheme="minorHAnsi" w:cstheme="minorBidi"/>
          <w:sz w:val="22"/>
          <w:szCs w:val="22"/>
        </w:rPr>
      </w:pPr>
      <w:r>
        <w:fldChar w:fldCharType="begin"/>
      </w:r>
      <w:r>
        <w:instrText xml:space="preserve"> TOC \o "2-2" \n \h \z \u </w:instrText>
      </w:r>
      <w:r>
        <w:fldChar w:fldCharType="separate"/>
      </w:r>
      <w:hyperlink w:anchor="_Toc25767646" w:history="1">
        <w:r w:rsidRPr="00D133E8">
          <w:rPr>
            <w:rStyle w:val="Hyperlink"/>
          </w:rPr>
          <w:t>1.1</w:t>
        </w:r>
        <w:r>
          <w:rPr>
            <w:rFonts w:asciiTheme="minorHAnsi" w:eastAsiaTheme="minorEastAsia" w:hAnsiTheme="minorHAnsi" w:cstheme="minorBidi"/>
            <w:sz w:val="22"/>
            <w:szCs w:val="22"/>
          </w:rPr>
          <w:tab/>
        </w:r>
        <w:r w:rsidRPr="00D133E8">
          <w:rPr>
            <w:rStyle w:val="Hyperlink"/>
          </w:rPr>
          <w:t>Summary of citizens’ rights</w:t>
        </w:r>
      </w:hyperlink>
    </w:p>
    <w:p w:rsidR="00717126" w:rsidRDefault="00F50CA5" w:rsidP="00717126">
      <w:pPr>
        <w:pStyle w:val="TOC1"/>
        <w:rPr>
          <w:rFonts w:asciiTheme="minorHAnsi" w:eastAsiaTheme="minorEastAsia" w:hAnsiTheme="minorHAnsi" w:cstheme="minorBidi"/>
          <w:sz w:val="22"/>
          <w:szCs w:val="22"/>
        </w:rPr>
      </w:pPr>
      <w:hyperlink w:anchor="_Toc25767647" w:history="1">
        <w:r w:rsidR="00717126" w:rsidRPr="00D133E8">
          <w:rPr>
            <w:rStyle w:val="Hyperlink"/>
          </w:rPr>
          <w:t>1.2</w:t>
        </w:r>
        <w:r w:rsidR="00717126">
          <w:rPr>
            <w:rFonts w:asciiTheme="minorHAnsi" w:eastAsiaTheme="minorEastAsia" w:hAnsiTheme="minorHAnsi" w:cstheme="minorBidi"/>
            <w:sz w:val="22"/>
            <w:szCs w:val="22"/>
          </w:rPr>
          <w:tab/>
        </w:r>
        <w:r w:rsidR="00717126" w:rsidRPr="00D133E8">
          <w:rPr>
            <w:rStyle w:val="Hyperlink"/>
          </w:rPr>
          <w:t>Councillors</w:t>
        </w:r>
      </w:hyperlink>
    </w:p>
    <w:p w:rsidR="00717126" w:rsidRDefault="00F50CA5" w:rsidP="00717126">
      <w:pPr>
        <w:pStyle w:val="TOC1"/>
        <w:rPr>
          <w:rFonts w:asciiTheme="minorHAnsi" w:eastAsiaTheme="minorEastAsia" w:hAnsiTheme="minorHAnsi" w:cstheme="minorBidi"/>
          <w:sz w:val="22"/>
          <w:szCs w:val="22"/>
        </w:rPr>
      </w:pPr>
      <w:hyperlink w:anchor="_Toc25767648" w:history="1">
        <w:r w:rsidR="00717126" w:rsidRPr="00D133E8">
          <w:rPr>
            <w:rStyle w:val="Hyperlink"/>
          </w:rPr>
          <w:t>1.3</w:t>
        </w:r>
        <w:r w:rsidR="00717126">
          <w:rPr>
            <w:rFonts w:asciiTheme="minorHAnsi" w:eastAsiaTheme="minorEastAsia" w:hAnsiTheme="minorHAnsi" w:cstheme="minorBidi"/>
            <w:sz w:val="22"/>
            <w:szCs w:val="22"/>
          </w:rPr>
          <w:tab/>
        </w:r>
        <w:r w:rsidR="00717126" w:rsidRPr="00D133E8">
          <w:rPr>
            <w:rStyle w:val="Hyperlink"/>
          </w:rPr>
          <w:t>Council</w:t>
        </w:r>
      </w:hyperlink>
    </w:p>
    <w:p w:rsidR="00717126" w:rsidRDefault="00F50CA5" w:rsidP="00717126">
      <w:pPr>
        <w:pStyle w:val="TOC1"/>
        <w:rPr>
          <w:rFonts w:asciiTheme="minorHAnsi" w:eastAsiaTheme="minorEastAsia" w:hAnsiTheme="minorHAnsi" w:cstheme="minorBidi"/>
          <w:sz w:val="22"/>
          <w:szCs w:val="22"/>
        </w:rPr>
      </w:pPr>
      <w:hyperlink w:anchor="_Toc25767649" w:history="1">
        <w:r w:rsidR="00717126" w:rsidRPr="00D133E8">
          <w:rPr>
            <w:rStyle w:val="Hyperlink"/>
          </w:rPr>
          <w:t>1.4</w:t>
        </w:r>
        <w:r w:rsidR="00717126">
          <w:rPr>
            <w:rFonts w:asciiTheme="minorHAnsi" w:eastAsiaTheme="minorEastAsia" w:hAnsiTheme="minorHAnsi" w:cstheme="minorBidi"/>
            <w:sz w:val="22"/>
            <w:szCs w:val="22"/>
          </w:rPr>
          <w:tab/>
        </w:r>
        <w:r w:rsidR="00717126" w:rsidRPr="00D133E8">
          <w:rPr>
            <w:rStyle w:val="Hyperlink"/>
          </w:rPr>
          <w:t>Leader and Cabinet</w:t>
        </w:r>
      </w:hyperlink>
    </w:p>
    <w:p w:rsidR="00717126" w:rsidRDefault="00F50CA5" w:rsidP="00717126">
      <w:pPr>
        <w:pStyle w:val="TOC1"/>
        <w:rPr>
          <w:rFonts w:asciiTheme="minorHAnsi" w:eastAsiaTheme="minorEastAsia" w:hAnsiTheme="minorHAnsi" w:cstheme="minorBidi"/>
          <w:sz w:val="22"/>
          <w:szCs w:val="22"/>
        </w:rPr>
      </w:pPr>
      <w:hyperlink w:anchor="_Toc25767650" w:history="1">
        <w:r w:rsidR="00717126" w:rsidRPr="00D133E8">
          <w:rPr>
            <w:rStyle w:val="Hyperlink"/>
          </w:rPr>
          <w:t>1.5</w:t>
        </w:r>
        <w:r w:rsidR="00717126">
          <w:rPr>
            <w:rFonts w:asciiTheme="minorHAnsi" w:eastAsiaTheme="minorEastAsia" w:hAnsiTheme="minorHAnsi" w:cstheme="minorBidi"/>
            <w:sz w:val="22"/>
            <w:szCs w:val="22"/>
          </w:rPr>
          <w:tab/>
        </w:r>
        <w:r w:rsidR="00717126" w:rsidRPr="00D133E8">
          <w:rPr>
            <w:rStyle w:val="Hyperlink"/>
          </w:rPr>
          <w:t>Other committees that take decisions</w:t>
        </w:r>
      </w:hyperlink>
    </w:p>
    <w:p w:rsidR="00717126" w:rsidRDefault="00F50CA5" w:rsidP="00717126">
      <w:pPr>
        <w:pStyle w:val="TOC1"/>
        <w:rPr>
          <w:rFonts w:asciiTheme="minorHAnsi" w:eastAsiaTheme="minorEastAsia" w:hAnsiTheme="minorHAnsi" w:cstheme="minorBidi"/>
          <w:sz w:val="22"/>
          <w:szCs w:val="22"/>
        </w:rPr>
      </w:pPr>
      <w:hyperlink w:anchor="_Toc25767651" w:history="1">
        <w:r w:rsidR="00717126" w:rsidRPr="00D133E8">
          <w:rPr>
            <w:rStyle w:val="Hyperlink"/>
          </w:rPr>
          <w:t>1.6</w:t>
        </w:r>
        <w:r w:rsidR="00717126">
          <w:rPr>
            <w:rFonts w:asciiTheme="minorHAnsi" w:eastAsiaTheme="minorEastAsia" w:hAnsiTheme="minorHAnsi" w:cstheme="minorBidi"/>
            <w:sz w:val="22"/>
            <w:szCs w:val="22"/>
          </w:rPr>
          <w:tab/>
        </w:r>
        <w:r w:rsidR="00717126" w:rsidRPr="00D133E8">
          <w:rPr>
            <w:rStyle w:val="Hyperlink"/>
          </w:rPr>
          <w:t>Scrutiny</w:t>
        </w:r>
      </w:hyperlink>
    </w:p>
    <w:p w:rsidR="00717126" w:rsidRDefault="00F50CA5" w:rsidP="00717126">
      <w:pPr>
        <w:pStyle w:val="TOC1"/>
        <w:rPr>
          <w:rFonts w:asciiTheme="minorHAnsi" w:eastAsiaTheme="minorEastAsia" w:hAnsiTheme="minorHAnsi" w:cstheme="minorBidi"/>
          <w:sz w:val="22"/>
          <w:szCs w:val="22"/>
        </w:rPr>
      </w:pPr>
      <w:hyperlink w:anchor="_Toc25767652" w:history="1">
        <w:r w:rsidR="00717126" w:rsidRPr="00D133E8">
          <w:rPr>
            <w:rStyle w:val="Hyperlink"/>
          </w:rPr>
          <w:t>1.7</w:t>
        </w:r>
        <w:r w:rsidR="00717126">
          <w:rPr>
            <w:rFonts w:asciiTheme="minorHAnsi" w:eastAsiaTheme="minorEastAsia" w:hAnsiTheme="minorHAnsi" w:cstheme="minorBidi"/>
            <w:sz w:val="22"/>
            <w:szCs w:val="22"/>
          </w:rPr>
          <w:tab/>
        </w:r>
        <w:r w:rsidR="00717126" w:rsidRPr="00D133E8">
          <w:rPr>
            <w:rStyle w:val="Hyperlink"/>
          </w:rPr>
          <w:t>Lord Mayor and Deputy Lord Mayor</w:t>
        </w:r>
      </w:hyperlink>
    </w:p>
    <w:p w:rsidR="00717126" w:rsidRDefault="00F50CA5" w:rsidP="00717126">
      <w:pPr>
        <w:pStyle w:val="TOC1"/>
        <w:rPr>
          <w:rFonts w:asciiTheme="minorHAnsi" w:eastAsiaTheme="minorEastAsia" w:hAnsiTheme="minorHAnsi" w:cstheme="minorBidi"/>
          <w:sz w:val="22"/>
          <w:szCs w:val="22"/>
        </w:rPr>
      </w:pPr>
      <w:hyperlink w:anchor="_Toc25767653" w:history="1">
        <w:r w:rsidR="00717126" w:rsidRPr="00D133E8">
          <w:rPr>
            <w:rStyle w:val="Hyperlink"/>
          </w:rPr>
          <w:t>1.8</w:t>
        </w:r>
        <w:r w:rsidR="00717126">
          <w:rPr>
            <w:rFonts w:asciiTheme="minorHAnsi" w:eastAsiaTheme="minorEastAsia" w:hAnsiTheme="minorHAnsi" w:cstheme="minorBidi"/>
            <w:sz w:val="22"/>
            <w:szCs w:val="22"/>
          </w:rPr>
          <w:tab/>
        </w:r>
        <w:r w:rsidR="00717126" w:rsidRPr="00D133E8">
          <w:rPr>
            <w:rStyle w:val="Hyperlink"/>
          </w:rPr>
          <w:t>Council employees</w:t>
        </w:r>
      </w:hyperlink>
    </w:p>
    <w:p w:rsidR="000A19ED" w:rsidRPr="0009702C" w:rsidRDefault="00717126" w:rsidP="00717126">
      <w:pPr>
        <w:pStyle w:val="TOC1"/>
      </w:pPr>
      <w:r>
        <w:fldChar w:fldCharType="end"/>
      </w:r>
    </w:p>
    <w:p w:rsidR="0009702C" w:rsidRPr="00183022" w:rsidRDefault="0009702C" w:rsidP="00183022">
      <w:pPr>
        <w:pStyle w:val="Heading2"/>
      </w:pPr>
      <w:bookmarkStart w:id="4" w:name="_Toc496608728"/>
      <w:bookmarkStart w:id="5" w:name="_Toc23945204"/>
      <w:bookmarkStart w:id="6" w:name="_Toc23945279"/>
      <w:bookmarkStart w:id="7" w:name="_Toc25149299"/>
      <w:bookmarkStart w:id="8" w:name="_Toc25149323"/>
      <w:bookmarkStart w:id="9" w:name="_Toc25767646"/>
      <w:r w:rsidRPr="00183022">
        <w:t>Summary of citizens’ rights</w:t>
      </w:r>
      <w:bookmarkEnd w:id="4"/>
      <w:bookmarkEnd w:id="5"/>
      <w:bookmarkEnd w:id="6"/>
      <w:bookmarkEnd w:id="7"/>
      <w:bookmarkEnd w:id="8"/>
      <w:bookmarkEnd w:id="9"/>
    </w:p>
    <w:p w:rsidR="0009702C" w:rsidRPr="0009702C" w:rsidRDefault="0009702C" w:rsidP="00895BC3">
      <w:pPr>
        <w:pStyle w:val="dNormParatext"/>
      </w:pPr>
      <w:r w:rsidRPr="0009702C">
        <w:t>Citizens have the right to:</w:t>
      </w:r>
    </w:p>
    <w:p w:rsidR="0009702C" w:rsidRPr="0009702C" w:rsidRDefault="0009702C" w:rsidP="00895BC3">
      <w:pPr>
        <w:pStyle w:val="dBulletpoints"/>
      </w:pPr>
      <w:r w:rsidRPr="0009702C">
        <w:t>vote at local elections and get in touch with their local councillors</w:t>
      </w:r>
    </w:p>
    <w:p w:rsidR="0009702C" w:rsidRPr="0009702C" w:rsidRDefault="0009702C" w:rsidP="00895BC3">
      <w:pPr>
        <w:pStyle w:val="dBulletpoints"/>
      </w:pPr>
      <w:r w:rsidRPr="0009702C">
        <w:t xml:space="preserve">sit in on </w:t>
      </w:r>
      <w:r w:rsidRPr="00895BC3">
        <w:t>Council</w:t>
      </w:r>
      <w:r w:rsidRPr="0009702C">
        <w:t>, Cabinet and committee meetings, except when exempt or confidential items are discussed (</w:t>
      </w:r>
      <w:r w:rsidR="00EC08BE">
        <w:t xml:space="preserve">Part </w:t>
      </w:r>
      <w:r w:rsidRPr="0009702C">
        <w:t>15)</w:t>
      </w:r>
    </w:p>
    <w:p w:rsidR="0009702C" w:rsidRPr="0009702C" w:rsidRDefault="0009702C" w:rsidP="00895BC3">
      <w:pPr>
        <w:pStyle w:val="dBulletpoints"/>
      </w:pPr>
      <w:r w:rsidRPr="0009702C">
        <w:t>address Council and ask questions (</w:t>
      </w:r>
      <w:r w:rsidR="00EC08BE">
        <w:t xml:space="preserve">Part </w:t>
      </w:r>
      <w:r w:rsidRPr="0009702C">
        <w:t>11.11)</w:t>
      </w:r>
    </w:p>
    <w:p w:rsidR="0009702C" w:rsidRPr="0009702C" w:rsidRDefault="0009702C" w:rsidP="00895BC3">
      <w:pPr>
        <w:pStyle w:val="dBulletpoints"/>
      </w:pPr>
      <w:r w:rsidRPr="0009702C">
        <w:t xml:space="preserve">ask questions at the Cabinet (see </w:t>
      </w:r>
      <w:r w:rsidR="00EC08BE">
        <w:t xml:space="preserve">Part </w:t>
      </w:r>
      <w:r w:rsidRPr="0009702C">
        <w:t>12.7), and the Scrutiny Committees (</w:t>
      </w:r>
      <w:r w:rsidR="00EC08BE">
        <w:t xml:space="preserve">Part </w:t>
      </w:r>
      <w:r w:rsidRPr="0009702C">
        <w:t>13.8) and other committees (</w:t>
      </w:r>
      <w:r w:rsidR="00EC08BE">
        <w:t xml:space="preserve">Part </w:t>
      </w:r>
      <w:r w:rsidRPr="0009702C">
        <w:t>14.8)</w:t>
      </w:r>
    </w:p>
    <w:p w:rsidR="0009702C" w:rsidRPr="0009702C" w:rsidRDefault="0009702C" w:rsidP="00895BC3">
      <w:pPr>
        <w:pStyle w:val="dBulletpoints"/>
      </w:pPr>
      <w:r w:rsidRPr="0009702C">
        <w:t>contribute to Scrutiny Committee inquiries (</w:t>
      </w:r>
      <w:r w:rsidR="00EC08BE">
        <w:t xml:space="preserve">Part </w:t>
      </w:r>
      <w:r w:rsidRPr="0009702C">
        <w:t>13.9)</w:t>
      </w:r>
    </w:p>
    <w:p w:rsidR="0009702C" w:rsidRPr="0009702C" w:rsidRDefault="0009702C" w:rsidP="00895BC3">
      <w:pPr>
        <w:pStyle w:val="dBulletpoints"/>
      </w:pPr>
      <w:proofErr w:type="gramStart"/>
      <w:r w:rsidRPr="0009702C">
        <w:t>look</w:t>
      </w:r>
      <w:proofErr w:type="gramEnd"/>
      <w:r w:rsidRPr="0009702C">
        <w:t xml:space="preserve"> at the For</w:t>
      </w:r>
      <w:r w:rsidR="00670DCE">
        <w:t xml:space="preserve">ward Plan which shows what key </w:t>
      </w:r>
      <w:r w:rsidRPr="0009702C">
        <w:t>and other decisions will be taken and when (</w:t>
      </w:r>
      <w:r w:rsidR="00EC08BE">
        <w:t xml:space="preserve">Part </w:t>
      </w:r>
      <w:r w:rsidRPr="0009702C">
        <w:t>15.16) – this is available on the Council’s website and at the Town Hall.</w:t>
      </w:r>
    </w:p>
    <w:p w:rsidR="0009702C" w:rsidRPr="0009702C" w:rsidRDefault="0009702C" w:rsidP="00895BC3">
      <w:pPr>
        <w:pStyle w:val="dBulletpoints"/>
      </w:pPr>
      <w:r w:rsidRPr="0009702C">
        <w:t>loo</w:t>
      </w:r>
      <w:r w:rsidR="00670DCE">
        <w:t xml:space="preserve">k at agendas, reports, minutes </w:t>
      </w:r>
      <w:r w:rsidRPr="0009702C">
        <w:t>and background papers (</w:t>
      </w:r>
      <w:r w:rsidR="00EC08BE">
        <w:t xml:space="preserve">Part </w:t>
      </w:r>
      <w:r w:rsidRPr="0009702C">
        <w:t>15) – agendas, reports and minutes are available on the Council’s website and at the Town Hall</w:t>
      </w:r>
    </w:p>
    <w:p w:rsidR="0009702C" w:rsidRPr="0009702C" w:rsidRDefault="0009702C" w:rsidP="00895BC3">
      <w:pPr>
        <w:pStyle w:val="dBulletpoints"/>
      </w:pPr>
      <w:r w:rsidRPr="0009702C">
        <w:t>look at the register of members’ interests (</w:t>
      </w:r>
      <w:r w:rsidR="00EC08BE">
        <w:t xml:space="preserve">Part </w:t>
      </w:r>
      <w:r w:rsidRPr="0009702C">
        <w:t>22.4) – this is available on the Council’s website and at the Town Hall</w:t>
      </w:r>
    </w:p>
    <w:p w:rsidR="0009702C" w:rsidRPr="0009702C" w:rsidRDefault="0009702C" w:rsidP="00895BC3">
      <w:pPr>
        <w:pStyle w:val="dBulletpoints"/>
      </w:pPr>
      <w:r w:rsidRPr="0009702C">
        <w:t>look at a copy of the Constitution (</w:t>
      </w:r>
      <w:r w:rsidR="00EC08BE">
        <w:t xml:space="preserve">Part </w:t>
      </w:r>
      <w:r w:rsidRPr="0009702C">
        <w:t>2)</w:t>
      </w:r>
    </w:p>
    <w:p w:rsidR="0009702C" w:rsidRPr="0009702C" w:rsidRDefault="0009702C" w:rsidP="00895BC3">
      <w:pPr>
        <w:pStyle w:val="dBulletpoints"/>
      </w:pPr>
      <w:r w:rsidRPr="0009702C">
        <w:t>sign a petition calling for a referendum on an elected mayor</w:t>
      </w:r>
    </w:p>
    <w:p w:rsidR="0009702C" w:rsidRPr="0009702C" w:rsidRDefault="0009702C" w:rsidP="00895BC3">
      <w:pPr>
        <w:pStyle w:val="dBulletpoints"/>
      </w:pPr>
      <w:r w:rsidRPr="0009702C">
        <w:t>submit petitions to the Council either electronically or in paper and have officers consider what actions may be taken in response</w:t>
      </w:r>
    </w:p>
    <w:p w:rsidR="0009702C" w:rsidRPr="0009702C" w:rsidRDefault="0009702C" w:rsidP="00895BC3">
      <w:pPr>
        <w:pStyle w:val="dBulletpoints"/>
      </w:pPr>
      <w:r w:rsidRPr="0009702C">
        <w:t>have petitions containing at least 1,500 signatures considered by a meeting of Council if the petition organiser makes a request for such a debate in writing to the Head of Law and Governance</w:t>
      </w:r>
    </w:p>
    <w:p w:rsidR="0009702C" w:rsidRPr="003C676E" w:rsidRDefault="0009702C" w:rsidP="00895BC3">
      <w:pPr>
        <w:pStyle w:val="dBulletpoints"/>
      </w:pPr>
      <w:r w:rsidRPr="0009702C">
        <w:t xml:space="preserve">make a complaint to the Council – </w:t>
      </w:r>
      <w:r w:rsidRPr="003C676E">
        <w:t>see the Council and Democracy page on the Council’s website and follow the links to Comment, Compliments and Complaints</w:t>
      </w:r>
    </w:p>
    <w:p w:rsidR="0009702C" w:rsidRPr="0009702C" w:rsidRDefault="0009702C" w:rsidP="00895BC3">
      <w:pPr>
        <w:pStyle w:val="dBulletpoints"/>
      </w:pPr>
      <w:r w:rsidRPr="0009702C">
        <w:t>complain to the ombudsman if they have already complained to the Council</w:t>
      </w:r>
    </w:p>
    <w:p w:rsidR="0009702C" w:rsidRPr="0009702C" w:rsidRDefault="0009702C" w:rsidP="00895BC3">
      <w:pPr>
        <w:pStyle w:val="dBulletpoints"/>
      </w:pPr>
      <w:r w:rsidRPr="0009702C">
        <w:lastRenderedPageBreak/>
        <w:t>complain to the Monitoring Officer that a councillor has broken the Members’ Code of Conduct (</w:t>
      </w:r>
      <w:r w:rsidR="00EC08BE">
        <w:t xml:space="preserve">Part </w:t>
      </w:r>
      <w:r w:rsidRPr="0009702C">
        <w:t>22)</w:t>
      </w:r>
    </w:p>
    <w:p w:rsidR="0009702C" w:rsidRPr="00340D75" w:rsidRDefault="0009702C" w:rsidP="0009702C">
      <w:pPr>
        <w:pStyle w:val="dBulletpoints"/>
      </w:pPr>
      <w:proofErr w:type="gramStart"/>
      <w:r w:rsidRPr="0009702C">
        <w:t>inspect</w:t>
      </w:r>
      <w:proofErr w:type="gramEnd"/>
      <w:r w:rsidRPr="0009702C">
        <w:t xml:space="preserve"> the Council’s accounts at an advertised time and comment to the external auditor.</w:t>
      </w:r>
    </w:p>
    <w:p w:rsidR="0009702C" w:rsidRPr="00340D75" w:rsidRDefault="0009702C" w:rsidP="00183022">
      <w:pPr>
        <w:pStyle w:val="Heading2"/>
      </w:pPr>
      <w:bookmarkStart w:id="10" w:name="_Toc496608729"/>
      <w:bookmarkStart w:id="11" w:name="_Toc23945205"/>
      <w:bookmarkStart w:id="12" w:name="_Toc23945280"/>
      <w:bookmarkStart w:id="13" w:name="_Toc25149300"/>
      <w:bookmarkStart w:id="14" w:name="_Toc25149324"/>
      <w:bookmarkStart w:id="15" w:name="_Toc25767647"/>
      <w:r w:rsidRPr="0009702C">
        <w:t>Councillors</w:t>
      </w:r>
      <w:bookmarkEnd w:id="10"/>
      <w:bookmarkEnd w:id="11"/>
      <w:bookmarkEnd w:id="12"/>
      <w:bookmarkEnd w:id="13"/>
      <w:bookmarkEnd w:id="14"/>
      <w:bookmarkEnd w:id="15"/>
    </w:p>
    <w:p w:rsidR="0009702C" w:rsidRPr="0009702C" w:rsidRDefault="0009702C" w:rsidP="00670DCE">
      <w:pPr>
        <w:pStyle w:val="Heading3"/>
      </w:pPr>
      <w:bookmarkStart w:id="16" w:name="_Toc23945206"/>
      <w:r w:rsidRPr="00670DCE">
        <w:t>Elections</w:t>
      </w:r>
      <w:r w:rsidRPr="0009702C">
        <w:t xml:space="preserve"> and terms of office</w:t>
      </w:r>
      <w:bookmarkEnd w:id="16"/>
    </w:p>
    <w:p w:rsidR="0009702C" w:rsidRPr="0009702C" w:rsidRDefault="0009702C" w:rsidP="00340D75">
      <w:pPr>
        <w:pStyle w:val="dLetterListPara"/>
      </w:pPr>
      <w:r w:rsidRPr="0009702C">
        <w:t>There are 48 counci</w:t>
      </w:r>
      <w:r w:rsidR="00670DCE">
        <w:t xml:space="preserve">llors, who represent 24 wards. </w:t>
      </w:r>
      <w:r w:rsidRPr="0009702C">
        <w:t>Each ward has two councillors.</w:t>
      </w:r>
    </w:p>
    <w:p w:rsidR="0009702C" w:rsidRPr="0009702C" w:rsidRDefault="0009702C" w:rsidP="00340D75">
      <w:pPr>
        <w:pStyle w:val="dLetterListPara"/>
      </w:pPr>
      <w:r w:rsidRPr="0009702C">
        <w:t>Half the councillors are elected every other year, with elec</w:t>
      </w:r>
      <w:r w:rsidR="00340D75">
        <w:t xml:space="preserve">tions in 2020, 2022 and so on. </w:t>
      </w:r>
      <w:r w:rsidRPr="0009702C">
        <w:t xml:space="preserve">Following implementation of a boundary review by the Boundary Commission for England there will be an election </w:t>
      </w:r>
      <w:r w:rsidR="00340D75">
        <w:t xml:space="preserve">for all Council seats in 2020. </w:t>
      </w:r>
      <w:r w:rsidRPr="0009702C">
        <w:t>After that the Council will revert to elections for one Councillor per ward every two years.</w:t>
      </w:r>
    </w:p>
    <w:p w:rsidR="0009702C" w:rsidRPr="0009702C" w:rsidRDefault="0009702C" w:rsidP="00340D75">
      <w:pPr>
        <w:pStyle w:val="dLetterListPara"/>
      </w:pPr>
      <w:r w:rsidRPr="0009702C">
        <w:t>Exceptionally, after the 2020 elections one councillor in each ward will serve for two years only and the other for four years.</w:t>
      </w:r>
    </w:p>
    <w:p w:rsidR="0009702C" w:rsidRPr="0009702C" w:rsidRDefault="0009702C" w:rsidP="00340D75">
      <w:pPr>
        <w:pStyle w:val="dLetterListPara"/>
      </w:pPr>
      <w:r w:rsidRPr="0009702C">
        <w:t>Cou</w:t>
      </w:r>
      <w:r w:rsidR="00340D75">
        <w:t xml:space="preserve">ncillors serve for four years. </w:t>
      </w:r>
      <w:r w:rsidRPr="0009702C">
        <w:t>They become councillors on the f</w:t>
      </w:r>
      <w:r w:rsidR="00670DCE">
        <w:t xml:space="preserve">ourth day after being elected. </w:t>
      </w:r>
      <w:r w:rsidRPr="0009702C">
        <w:t>Their term of office ends four years later, on the fourth day after the elections.</w:t>
      </w:r>
    </w:p>
    <w:p w:rsidR="0009702C" w:rsidRPr="0009702C" w:rsidRDefault="0009702C" w:rsidP="00670DCE">
      <w:pPr>
        <w:pStyle w:val="Heading3"/>
      </w:pPr>
      <w:bookmarkStart w:id="17" w:name="_Toc23945207"/>
      <w:r w:rsidRPr="0009702C">
        <w:t>Role of councillors</w:t>
      </w:r>
      <w:bookmarkEnd w:id="17"/>
    </w:p>
    <w:p w:rsidR="0009702C" w:rsidRPr="0009702C" w:rsidRDefault="0009702C" w:rsidP="00340D75">
      <w:pPr>
        <w:pStyle w:val="dLetterListPara"/>
      </w:pPr>
      <w:r w:rsidRPr="0009702C">
        <w:t>Councillors:</w:t>
      </w:r>
    </w:p>
    <w:p w:rsidR="0009702C" w:rsidRPr="0009702C" w:rsidRDefault="0009702C" w:rsidP="00340D75">
      <w:pPr>
        <w:pStyle w:val="dBulletpoints"/>
      </w:pPr>
      <w:r w:rsidRPr="0009702C">
        <w:t>set the Council’s overall policies</w:t>
      </w:r>
    </w:p>
    <w:p w:rsidR="0009702C" w:rsidRPr="0009702C" w:rsidRDefault="0009702C" w:rsidP="00340D75">
      <w:pPr>
        <w:pStyle w:val="dBulletpoints"/>
      </w:pPr>
      <w:r w:rsidRPr="0009702C">
        <w:t>provide political leadership</w:t>
      </w:r>
    </w:p>
    <w:p w:rsidR="0009702C" w:rsidRPr="0009702C" w:rsidRDefault="0009702C" w:rsidP="00340D75">
      <w:pPr>
        <w:pStyle w:val="dBulletpoints"/>
      </w:pPr>
      <w:r w:rsidRPr="0009702C">
        <w:t>represent people in their wards – this may involve balancing different interests</w:t>
      </w:r>
    </w:p>
    <w:p w:rsidR="0009702C" w:rsidRPr="0009702C" w:rsidRDefault="0009702C" w:rsidP="00340D75">
      <w:pPr>
        <w:pStyle w:val="dBulletpoints"/>
      </w:pPr>
      <w:r w:rsidRPr="0009702C">
        <w:t>deal with casework for people in their wards</w:t>
      </w:r>
    </w:p>
    <w:p w:rsidR="0009702C" w:rsidRPr="0009702C" w:rsidRDefault="0009702C" w:rsidP="00340D75">
      <w:pPr>
        <w:pStyle w:val="dBulletpoints"/>
      </w:pPr>
      <w:r w:rsidRPr="0009702C">
        <w:t>go to Council and committee meetings</w:t>
      </w:r>
    </w:p>
    <w:p w:rsidR="0009702C" w:rsidRPr="0009702C" w:rsidRDefault="0009702C" w:rsidP="00340D75">
      <w:pPr>
        <w:pStyle w:val="dBulletpoints"/>
      </w:pPr>
      <w:r w:rsidRPr="0009702C">
        <w:t>work to improve Council services</w:t>
      </w:r>
    </w:p>
    <w:p w:rsidR="0009702C" w:rsidRPr="00340D75" w:rsidRDefault="0009702C" w:rsidP="0009702C">
      <w:pPr>
        <w:pStyle w:val="dBulletpoints"/>
      </w:pPr>
      <w:r w:rsidRPr="0009702C">
        <w:t>represent the Council on other bodies</w:t>
      </w:r>
    </w:p>
    <w:p w:rsidR="0009702C" w:rsidRPr="0009702C" w:rsidRDefault="0009702C" w:rsidP="00670DCE">
      <w:pPr>
        <w:pStyle w:val="Heading3"/>
      </w:pPr>
      <w:bookmarkStart w:id="18" w:name="_Toc23945208"/>
      <w:r w:rsidRPr="0009702C">
        <w:t>Rights and duties of councillors</w:t>
      </w:r>
      <w:bookmarkEnd w:id="18"/>
    </w:p>
    <w:p w:rsidR="0009702C" w:rsidRPr="0009702C" w:rsidRDefault="0009702C" w:rsidP="00340D75">
      <w:pPr>
        <w:pStyle w:val="dLetterListPara"/>
      </w:pPr>
      <w:r w:rsidRPr="0009702C">
        <w:t>The Council will give councillors the information and resources they need to do their jobs, as far as the law allows.</w:t>
      </w:r>
    </w:p>
    <w:p w:rsidR="0009702C" w:rsidRPr="0009702C" w:rsidRDefault="0009702C" w:rsidP="00670DCE">
      <w:pPr>
        <w:pStyle w:val="dLetterListPara"/>
      </w:pPr>
      <w:r w:rsidRPr="0009702C">
        <w:t>Councillors must obey the law and follow the Members’ Code of Conduct (</w:t>
      </w:r>
      <w:r w:rsidR="00EC08BE">
        <w:t xml:space="preserve">Part </w:t>
      </w:r>
      <w:r w:rsidR="00670DCE">
        <w:t xml:space="preserve">22). </w:t>
      </w:r>
      <w:r w:rsidRPr="0009702C">
        <w:t>They are guided by the Code on Councillor –Officer Relations (</w:t>
      </w:r>
      <w:r w:rsidR="00EC08BE">
        <w:t xml:space="preserve">Part </w:t>
      </w:r>
      <w:r w:rsidRPr="0009702C">
        <w:t>23), the Planning Code of Practice (</w:t>
      </w:r>
      <w:r w:rsidR="00EC08BE">
        <w:t xml:space="preserve">Part </w:t>
      </w:r>
      <w:r w:rsidRPr="0009702C">
        <w:t>24) and the ICT Acceptable Use Policy (</w:t>
      </w:r>
      <w:r w:rsidR="00EC08BE">
        <w:t xml:space="preserve">Part </w:t>
      </w:r>
      <w:r w:rsidRPr="0009702C">
        <w:t>27).</w:t>
      </w:r>
    </w:p>
    <w:p w:rsidR="0009702C" w:rsidRPr="00EC08BE" w:rsidRDefault="0009702C" w:rsidP="00670DCE">
      <w:pPr>
        <w:pStyle w:val="Heading3"/>
      </w:pPr>
      <w:bookmarkStart w:id="19" w:name="_Toc23945209"/>
      <w:r w:rsidRPr="00EC08BE">
        <w:t>Councillors’ allowances</w:t>
      </w:r>
      <w:bookmarkEnd w:id="19"/>
    </w:p>
    <w:p w:rsidR="0009702C" w:rsidRDefault="0009702C" w:rsidP="00340D75">
      <w:pPr>
        <w:pStyle w:val="dLetterListPara"/>
      </w:pPr>
      <w:r w:rsidRPr="0009702C">
        <w:t>Councillors can claim allowances</w:t>
      </w:r>
      <w:r w:rsidR="00EC08BE">
        <w:t xml:space="preserve"> (Part </w:t>
      </w:r>
      <w:r w:rsidRPr="0009702C">
        <w:t>26</w:t>
      </w:r>
      <w:r w:rsidR="00EC08BE">
        <w:t>)</w:t>
      </w:r>
      <w:r w:rsidRPr="0009702C">
        <w:t>.</w:t>
      </w:r>
    </w:p>
    <w:p w:rsidR="009A1C7F" w:rsidRPr="009A1C7F" w:rsidRDefault="009A1C7F" w:rsidP="009A1C7F">
      <w:pPr>
        <w:pStyle w:val="dLetterListPara"/>
      </w:pPr>
    </w:p>
    <w:p w:rsidR="0009702C" w:rsidRPr="00340D75" w:rsidRDefault="0009702C" w:rsidP="00183022">
      <w:pPr>
        <w:pStyle w:val="Heading2"/>
      </w:pPr>
      <w:bookmarkStart w:id="20" w:name="_Toc496608730"/>
      <w:bookmarkStart w:id="21" w:name="_Toc23945210"/>
      <w:bookmarkStart w:id="22" w:name="_Toc23945281"/>
      <w:bookmarkStart w:id="23" w:name="_Toc25149301"/>
      <w:bookmarkStart w:id="24" w:name="_Toc25149325"/>
      <w:bookmarkStart w:id="25" w:name="_Toc25767648"/>
      <w:r w:rsidRPr="0009702C">
        <w:lastRenderedPageBreak/>
        <w:t>Council</w:t>
      </w:r>
      <w:bookmarkEnd w:id="20"/>
      <w:bookmarkEnd w:id="21"/>
      <w:bookmarkEnd w:id="22"/>
      <w:bookmarkEnd w:id="23"/>
      <w:bookmarkEnd w:id="24"/>
      <w:bookmarkEnd w:id="25"/>
    </w:p>
    <w:p w:rsidR="0009702C" w:rsidRPr="0009702C" w:rsidRDefault="0009702C" w:rsidP="00C2459A">
      <w:pPr>
        <w:pStyle w:val="Heading3"/>
        <w:numPr>
          <w:ilvl w:val="0"/>
          <w:numId w:val="30"/>
        </w:numPr>
        <w:ind w:left="993" w:hanging="426"/>
      </w:pPr>
      <w:bookmarkStart w:id="26" w:name="_Toc23945211"/>
      <w:r w:rsidRPr="0009702C">
        <w:t>Role of Council (sometimes referred to as “full Council”)</w:t>
      </w:r>
      <w:bookmarkEnd w:id="26"/>
    </w:p>
    <w:p w:rsidR="0009702C" w:rsidRPr="0009702C" w:rsidRDefault="0009702C" w:rsidP="00340D75">
      <w:pPr>
        <w:pStyle w:val="dLetterListPara"/>
      </w:pPr>
      <w:r w:rsidRPr="0009702C">
        <w:t>Council is attended by all counci</w:t>
      </w:r>
      <w:r w:rsidR="00670DCE">
        <w:t xml:space="preserve">llors. </w:t>
      </w:r>
      <w:r w:rsidRPr="0009702C">
        <w:t>Some thing</w:t>
      </w:r>
      <w:r w:rsidR="00340D75">
        <w:t xml:space="preserve">s can only be done by Council. </w:t>
      </w:r>
      <w:r w:rsidRPr="0009702C">
        <w:t>These include:</w:t>
      </w:r>
    </w:p>
    <w:p w:rsidR="0009702C" w:rsidRPr="00703855" w:rsidRDefault="0009702C" w:rsidP="00340D75">
      <w:pPr>
        <w:pStyle w:val="dBulletpoints"/>
      </w:pPr>
      <w:r w:rsidRPr="00703855">
        <w:t>agreeing the Council’s overall budget and policies (which are known as the budget and policy framework (</w:t>
      </w:r>
      <w:r w:rsidR="00387FC7">
        <w:t>Part</w:t>
      </w:r>
      <w:r w:rsidR="00387FC7" w:rsidRPr="00703855">
        <w:t xml:space="preserve"> </w:t>
      </w:r>
      <w:r w:rsidRPr="00703855">
        <w:t>5.2)</w:t>
      </w:r>
    </w:p>
    <w:p w:rsidR="0009702C" w:rsidRPr="00703855" w:rsidRDefault="0009702C" w:rsidP="00340D75">
      <w:pPr>
        <w:pStyle w:val="dBulletpoints"/>
      </w:pPr>
      <w:r w:rsidRPr="00703855">
        <w:t>changing the Constitution</w:t>
      </w:r>
    </w:p>
    <w:p w:rsidR="0009702C" w:rsidRPr="00703855" w:rsidRDefault="0009702C" w:rsidP="00340D75">
      <w:pPr>
        <w:pStyle w:val="dBulletpoints"/>
      </w:pPr>
      <w:r w:rsidRPr="00703855">
        <w:t xml:space="preserve">electing of the Leader in the year in which this is required </w:t>
      </w:r>
    </w:p>
    <w:p w:rsidR="0009702C" w:rsidRPr="00703855" w:rsidRDefault="0009702C" w:rsidP="00340D75">
      <w:pPr>
        <w:pStyle w:val="dBulletpoints"/>
      </w:pPr>
      <w:r w:rsidRPr="00703855">
        <w:t>appointing committees of Council</w:t>
      </w:r>
    </w:p>
    <w:p w:rsidR="0009702C" w:rsidRPr="00340D75" w:rsidRDefault="0009702C" w:rsidP="00340D75">
      <w:pPr>
        <w:pStyle w:val="dBulletpoints"/>
      </w:pPr>
      <w:r w:rsidRPr="00703855">
        <w:t>confirming who will be Chief Executive, Chief Finance Officer and Monitoring Officer</w:t>
      </w:r>
    </w:p>
    <w:p w:rsidR="0009702C" w:rsidRPr="0009702C" w:rsidRDefault="0009702C" w:rsidP="00340D75">
      <w:pPr>
        <w:pStyle w:val="dLetterListPara"/>
      </w:pPr>
      <w:r w:rsidRPr="0009702C">
        <w:t>Proposals that go against the budget or policy framework must normally be a</w:t>
      </w:r>
      <w:r w:rsidR="00670DCE">
        <w:t xml:space="preserve">greed by Council. </w:t>
      </w:r>
      <w:r w:rsidRPr="0009702C">
        <w:t>But there is a procedure for urgent decisions outside the budget and policy framework (</w:t>
      </w:r>
      <w:r w:rsidR="00387FC7">
        <w:t xml:space="preserve">Part </w:t>
      </w:r>
      <w:r w:rsidRPr="0009702C">
        <w:t>16.4).</w:t>
      </w:r>
    </w:p>
    <w:p w:rsidR="0009702C" w:rsidRPr="00703855" w:rsidRDefault="0009702C" w:rsidP="00670DCE">
      <w:pPr>
        <w:pStyle w:val="Heading3"/>
      </w:pPr>
      <w:bookmarkStart w:id="27" w:name="_Toc23945212"/>
      <w:r w:rsidRPr="00703855">
        <w:t>Council Meetings</w:t>
      </w:r>
      <w:bookmarkEnd w:id="27"/>
      <w:r w:rsidRPr="00703855">
        <w:t xml:space="preserve"> </w:t>
      </w:r>
    </w:p>
    <w:p w:rsidR="0009702C" w:rsidRPr="00340D75" w:rsidRDefault="0009702C" w:rsidP="00340D75">
      <w:pPr>
        <w:pStyle w:val="dLetterListPara"/>
      </w:pPr>
      <w:r w:rsidRPr="0009702C">
        <w:t>There are th</w:t>
      </w:r>
      <w:r w:rsidR="00670DCE">
        <w:t xml:space="preserve">ree types of Council meetings: </w:t>
      </w:r>
      <w:r w:rsidRPr="0009702C">
        <w:t>annual meetings, ordinar</w:t>
      </w:r>
      <w:r w:rsidR="00340D75">
        <w:t xml:space="preserve">y meetings and special meetings </w:t>
      </w:r>
      <w:r w:rsidR="003C676E">
        <w:t>(</w:t>
      </w:r>
      <w:r w:rsidR="00387FC7">
        <w:t xml:space="preserve">Part </w:t>
      </w:r>
      <w:r w:rsidRPr="0009702C">
        <w:t>11</w:t>
      </w:r>
      <w:r w:rsidR="003C676E">
        <w:t>)</w:t>
      </w:r>
      <w:r w:rsidRPr="0009702C">
        <w:t>.</w:t>
      </w:r>
      <w:bookmarkStart w:id="28" w:name="_Toc496608731"/>
    </w:p>
    <w:p w:rsidR="0009702C" w:rsidRPr="00340D75" w:rsidRDefault="0009702C" w:rsidP="00183022">
      <w:pPr>
        <w:pStyle w:val="Heading2"/>
      </w:pPr>
      <w:bookmarkStart w:id="29" w:name="_Toc23945213"/>
      <w:bookmarkStart w:id="30" w:name="_Toc23945282"/>
      <w:bookmarkStart w:id="31" w:name="_Toc25149302"/>
      <w:bookmarkStart w:id="32" w:name="_Toc25149326"/>
      <w:bookmarkStart w:id="33" w:name="_Toc25767649"/>
      <w:r w:rsidRPr="0009702C">
        <w:t xml:space="preserve">Leader and </w:t>
      </w:r>
      <w:bookmarkEnd w:id="28"/>
      <w:r w:rsidRPr="0009702C">
        <w:t>Cabinet</w:t>
      </w:r>
      <w:bookmarkEnd w:id="29"/>
      <w:bookmarkEnd w:id="30"/>
      <w:bookmarkEnd w:id="31"/>
      <w:bookmarkEnd w:id="32"/>
      <w:bookmarkEnd w:id="33"/>
    </w:p>
    <w:p w:rsidR="0009702C" w:rsidRPr="0009702C" w:rsidRDefault="0009702C" w:rsidP="00C2459A">
      <w:pPr>
        <w:pStyle w:val="Heading3"/>
        <w:numPr>
          <w:ilvl w:val="0"/>
          <w:numId w:val="31"/>
        </w:numPr>
        <w:ind w:left="993" w:hanging="426"/>
      </w:pPr>
      <w:bookmarkStart w:id="34" w:name="_Toc23945214"/>
      <w:r w:rsidRPr="0009702C">
        <w:t>Members of the Cabinet</w:t>
      </w:r>
      <w:bookmarkEnd w:id="34"/>
    </w:p>
    <w:p w:rsidR="0009702C" w:rsidRPr="0009702C" w:rsidRDefault="0009702C" w:rsidP="00340D75">
      <w:pPr>
        <w:pStyle w:val="dLetterListPara"/>
      </w:pPr>
      <w:r w:rsidRPr="0009702C">
        <w:t xml:space="preserve">The Cabinet is made up of the Leader, the Deputy Leader and </w:t>
      </w:r>
      <w:r w:rsidR="00670DCE">
        <w:t xml:space="preserve">up to eight other councillors. </w:t>
      </w:r>
      <w:r w:rsidRPr="0009702C">
        <w:t>The Leader is appointed by Council. The Leader appoints the Depu</w:t>
      </w:r>
      <w:r w:rsidR="00670DCE">
        <w:t xml:space="preserve">ty Leader and Cabinet members. </w:t>
      </w:r>
      <w:r w:rsidRPr="0009702C">
        <w:t>The Leader may also wish to appoint a second, non-statutory Deputy Leader fro</w:t>
      </w:r>
      <w:r w:rsidR="00670DCE">
        <w:t xml:space="preserve">m among the eight Councillors. </w:t>
      </w:r>
      <w:r w:rsidRPr="0009702C">
        <w:t xml:space="preserve">Members of the Cabinet cannot be Lord Mayor or Deputy Lord Mayor or a member of a scrutiny committee. </w:t>
      </w:r>
    </w:p>
    <w:p w:rsidR="0009702C" w:rsidRPr="00703855" w:rsidRDefault="0009702C" w:rsidP="00670DCE">
      <w:pPr>
        <w:pStyle w:val="Heading3"/>
      </w:pPr>
      <w:bookmarkStart w:id="35" w:name="_Toc23945215"/>
      <w:r w:rsidRPr="00703855">
        <w:t>Term of office of Cabinet members</w:t>
      </w:r>
      <w:bookmarkEnd w:id="35"/>
      <w:r w:rsidRPr="00703855">
        <w:t xml:space="preserve"> </w:t>
      </w:r>
    </w:p>
    <w:p w:rsidR="0009702C" w:rsidRPr="0009702C" w:rsidRDefault="0009702C" w:rsidP="00340D75">
      <w:pPr>
        <w:pStyle w:val="dLetterListPara"/>
      </w:pPr>
      <w:r w:rsidRPr="0009702C">
        <w:t>Cabinet members hold office from when they are appointed by the Leader until:</w:t>
      </w:r>
    </w:p>
    <w:p w:rsidR="0009702C" w:rsidRPr="00703855" w:rsidRDefault="0009702C" w:rsidP="00340D75">
      <w:pPr>
        <w:pStyle w:val="dBulletpoints"/>
      </w:pPr>
      <w:r w:rsidRPr="00703855">
        <w:t>they are removed by the Leader</w:t>
      </w:r>
    </w:p>
    <w:p w:rsidR="0009702C" w:rsidRPr="00703855" w:rsidRDefault="0009702C" w:rsidP="00340D75">
      <w:pPr>
        <w:pStyle w:val="dBulletpoints"/>
      </w:pPr>
      <w:r w:rsidRPr="00703855">
        <w:t>they stop being a councillor or</w:t>
      </w:r>
    </w:p>
    <w:p w:rsidR="0009702C" w:rsidRPr="00340D75" w:rsidRDefault="0009702C" w:rsidP="00340D75">
      <w:pPr>
        <w:pStyle w:val="dBulletpoints"/>
      </w:pPr>
      <w:r w:rsidRPr="00703855">
        <w:t xml:space="preserve">they are disqualified from being a councillor </w:t>
      </w:r>
    </w:p>
    <w:p w:rsidR="0009702C" w:rsidRPr="00703855" w:rsidRDefault="0009702C" w:rsidP="00670DCE">
      <w:pPr>
        <w:pStyle w:val="Heading3"/>
      </w:pPr>
      <w:bookmarkStart w:id="36" w:name="_Toc23945216"/>
      <w:r w:rsidRPr="00703855">
        <w:t>Cabinet meetings</w:t>
      </w:r>
      <w:bookmarkEnd w:id="36"/>
    </w:p>
    <w:p w:rsidR="0009702C" w:rsidRPr="0009702C" w:rsidRDefault="0009702C" w:rsidP="00340D75">
      <w:pPr>
        <w:pStyle w:val="dLetterListPara"/>
      </w:pPr>
      <w:r w:rsidRPr="0009702C">
        <w:t>Cabinet meetings follow the Cabinet procedures (</w:t>
      </w:r>
      <w:r w:rsidR="00387FC7">
        <w:t xml:space="preserve">Part </w:t>
      </w:r>
      <w:r w:rsidRPr="0009702C">
        <w:t>12).</w:t>
      </w:r>
    </w:p>
    <w:p w:rsidR="0009702C" w:rsidRPr="00703855" w:rsidRDefault="0009702C" w:rsidP="00670DCE">
      <w:pPr>
        <w:pStyle w:val="Heading3"/>
      </w:pPr>
      <w:bookmarkStart w:id="37" w:name="_Toc23945217"/>
      <w:r w:rsidRPr="00703855">
        <w:t>Executive decisions</w:t>
      </w:r>
      <w:bookmarkEnd w:id="37"/>
    </w:p>
    <w:p w:rsidR="0009702C" w:rsidRPr="0009702C" w:rsidRDefault="0009702C" w:rsidP="00340D75">
      <w:pPr>
        <w:pStyle w:val="dLetterListPara"/>
      </w:pPr>
      <w:r w:rsidRPr="0009702C">
        <w:t>The Cabinet takes decisions col</w:t>
      </w:r>
      <w:r w:rsidR="00670DCE">
        <w:t xml:space="preserve">lectively at Cabinet meetings. </w:t>
      </w:r>
      <w:r w:rsidRPr="0009702C">
        <w:t>Some decisions are delegated to officers (</w:t>
      </w:r>
      <w:r w:rsidR="00387FC7">
        <w:t xml:space="preserve">Part </w:t>
      </w:r>
      <w:r w:rsidRPr="0009702C">
        <w:t>4).</w:t>
      </w:r>
    </w:p>
    <w:p w:rsidR="0009702C" w:rsidRPr="0009702C" w:rsidRDefault="0009702C" w:rsidP="00340D75">
      <w:pPr>
        <w:pStyle w:val="dLetterListPara"/>
      </w:pPr>
      <w:r w:rsidRPr="0009702C">
        <w:lastRenderedPageBreak/>
        <w:t>Cabinet decisions must be consistent with the overall policies of Council (policy framework). They must also be within the budget set by Council.</w:t>
      </w:r>
    </w:p>
    <w:p w:rsidR="0009702C" w:rsidRPr="00703855" w:rsidRDefault="0009702C" w:rsidP="00670DCE">
      <w:pPr>
        <w:pStyle w:val="Heading3"/>
      </w:pPr>
      <w:bookmarkStart w:id="38" w:name="_Toc23945218"/>
      <w:r w:rsidRPr="00703855">
        <w:t>Key decisions</w:t>
      </w:r>
      <w:bookmarkEnd w:id="38"/>
    </w:p>
    <w:p w:rsidR="0009702C" w:rsidRPr="0009702C" w:rsidRDefault="0009702C" w:rsidP="00340D75">
      <w:pPr>
        <w:pStyle w:val="dLetterListPara"/>
      </w:pPr>
      <w:r w:rsidRPr="0009702C">
        <w:t>Some decisions that the Cabinet takes are key decisions (</w:t>
      </w:r>
      <w:r w:rsidR="00387FC7">
        <w:t xml:space="preserve">Part </w:t>
      </w:r>
      <w:r w:rsidR="00670DCE">
        <w:t xml:space="preserve">15.14). </w:t>
      </w:r>
      <w:r w:rsidRPr="0009702C">
        <w:t>When the Cabinet is going to take a key decision, it should be shown in the Forward Plan (</w:t>
      </w:r>
      <w:r w:rsidR="00387FC7">
        <w:t xml:space="preserve">Part </w:t>
      </w:r>
      <w:r w:rsidRPr="0009702C">
        <w:t>15.16).</w:t>
      </w:r>
    </w:p>
    <w:p w:rsidR="0009702C" w:rsidRPr="00703855" w:rsidRDefault="00340D75" w:rsidP="00670DCE">
      <w:pPr>
        <w:pStyle w:val="Heading3"/>
      </w:pPr>
      <w:bookmarkStart w:id="39" w:name="_Toc23945219"/>
      <w:r>
        <w:t>Role of th</w:t>
      </w:r>
      <w:r w:rsidR="0009702C" w:rsidRPr="00703855">
        <w:t>e Leader</w:t>
      </w:r>
      <w:bookmarkEnd w:id="39"/>
    </w:p>
    <w:p w:rsidR="0009702C" w:rsidRPr="0009702C" w:rsidRDefault="0009702C" w:rsidP="00340D75">
      <w:pPr>
        <w:pStyle w:val="dLetterListPara"/>
      </w:pPr>
      <w:r w:rsidRPr="0009702C">
        <w:t>The Leader is responsible for:</w:t>
      </w:r>
    </w:p>
    <w:p w:rsidR="0009702C" w:rsidRPr="00703855" w:rsidRDefault="0009702C" w:rsidP="00340D75">
      <w:pPr>
        <w:pStyle w:val="dBulletpoints"/>
      </w:pPr>
      <w:r w:rsidRPr="00703855">
        <w:t>appointing and removing the Deputy Leader</w:t>
      </w:r>
    </w:p>
    <w:p w:rsidR="0009702C" w:rsidRPr="00703855" w:rsidRDefault="0009702C" w:rsidP="00340D75">
      <w:pPr>
        <w:pStyle w:val="dBulletpoints"/>
      </w:pPr>
      <w:r w:rsidRPr="00703855">
        <w:t>appointing and removing the non-statutory Deputy Leader</w:t>
      </w:r>
    </w:p>
    <w:p w:rsidR="0009702C" w:rsidRPr="00703855" w:rsidRDefault="0009702C" w:rsidP="00340D75">
      <w:pPr>
        <w:pStyle w:val="dBulletpoints"/>
      </w:pPr>
      <w:r w:rsidRPr="00703855">
        <w:t>appointing members to and removing members from the Cabinet</w:t>
      </w:r>
    </w:p>
    <w:p w:rsidR="0009702C" w:rsidRPr="00703855" w:rsidRDefault="0009702C" w:rsidP="00340D75">
      <w:pPr>
        <w:pStyle w:val="dBulletpoints"/>
      </w:pPr>
      <w:r w:rsidRPr="00703855">
        <w:t>allocating executive responsibilities</w:t>
      </w:r>
    </w:p>
    <w:p w:rsidR="0009702C" w:rsidRPr="00340D75" w:rsidRDefault="0009702C" w:rsidP="00340D75">
      <w:pPr>
        <w:pStyle w:val="dBulletpoints"/>
      </w:pPr>
      <w:r w:rsidRPr="00703855">
        <w:t xml:space="preserve">appointing members to other executive positions such as the </w:t>
      </w:r>
      <w:r w:rsidR="00F50CA5">
        <w:t xml:space="preserve">Future </w:t>
      </w:r>
      <w:r w:rsidRPr="00703855">
        <w:t xml:space="preserve">Oxfordshire </w:t>
      </w:r>
      <w:r w:rsidR="00F50CA5">
        <w:t>Partnership</w:t>
      </w:r>
      <w:r w:rsidRPr="00703855">
        <w:t xml:space="preserve"> and its advisory sub-groups</w:t>
      </w:r>
    </w:p>
    <w:p w:rsidR="0009702C" w:rsidRPr="00703855" w:rsidRDefault="0009702C" w:rsidP="00670DCE">
      <w:pPr>
        <w:pStyle w:val="Heading3"/>
      </w:pPr>
      <w:bookmarkStart w:id="40" w:name="_Toc23945220"/>
      <w:r w:rsidRPr="00703855">
        <w:t>Term of office of Leader</w:t>
      </w:r>
      <w:bookmarkEnd w:id="40"/>
    </w:p>
    <w:p w:rsidR="0009702C" w:rsidRPr="0009702C" w:rsidRDefault="0009702C" w:rsidP="00340D75">
      <w:pPr>
        <w:pStyle w:val="dLetterListPara"/>
      </w:pPr>
      <w:r w:rsidRPr="0009702C">
        <w:t>The Leader holds office from the date of appointment by Council for a term of up to four years or for such lesser period of time as the leader holds office as a councillor. The Leader’s term of office will extend to the annual meeting of Council immediately following her or his normal date of retirement or failure to get re-elected and at that meeting another Leader will be appointed by Council and the former Leader’s term of office will end.</w:t>
      </w:r>
    </w:p>
    <w:p w:rsidR="0009702C" w:rsidRPr="00703855" w:rsidRDefault="0009702C" w:rsidP="00670DCE">
      <w:pPr>
        <w:pStyle w:val="Heading3"/>
      </w:pPr>
      <w:bookmarkStart w:id="41" w:name="_Toc23945221"/>
      <w:r w:rsidRPr="00703855">
        <w:t>Deputy Leader</w:t>
      </w:r>
      <w:bookmarkEnd w:id="41"/>
    </w:p>
    <w:p w:rsidR="0009702C" w:rsidRPr="0009702C" w:rsidRDefault="0009702C" w:rsidP="00340D75">
      <w:pPr>
        <w:pStyle w:val="dLetterListPara"/>
      </w:pPr>
      <w:r w:rsidRPr="0009702C">
        <w:t xml:space="preserve">The Deputy Leader is appointed by the Leader. The Deputy Leader holds that office for as long as the Leader wants her or him to hold that position. </w:t>
      </w:r>
    </w:p>
    <w:p w:rsidR="0009702C" w:rsidRPr="0009702C" w:rsidRDefault="0009702C" w:rsidP="00340D75">
      <w:pPr>
        <w:pStyle w:val="dLetterListPara"/>
      </w:pPr>
      <w:r w:rsidRPr="0009702C">
        <w:t xml:space="preserve">If the Leader is unable to act, the Deputy Leader may carry out the Leader’s statutory functions (for example of appointing or removing Cabinet members) but does not assume the position of Leader. If the Leader ceases to be the Leader, the Deputy Leader also ceases to be the Deputy Leader and reverts to an ordinary Cabinet member. </w:t>
      </w:r>
    </w:p>
    <w:p w:rsidR="0009702C" w:rsidRPr="00C9438F" w:rsidRDefault="0009702C" w:rsidP="00670DCE">
      <w:pPr>
        <w:pStyle w:val="Heading3"/>
      </w:pPr>
      <w:bookmarkStart w:id="42" w:name="_Toc23945222"/>
      <w:r w:rsidRPr="00C9438F">
        <w:t>Non-statutory Deputy Leader</w:t>
      </w:r>
      <w:bookmarkEnd w:id="42"/>
    </w:p>
    <w:p w:rsidR="0009702C" w:rsidRPr="0009702C" w:rsidRDefault="0009702C" w:rsidP="00340D75">
      <w:pPr>
        <w:pStyle w:val="dLetterListPara"/>
      </w:pPr>
      <w:r w:rsidRPr="0009702C">
        <w:t>The non-statutory Deputy Lead</w:t>
      </w:r>
      <w:r w:rsidR="00670DCE">
        <w:t xml:space="preserve">er is appointed by the Leader. </w:t>
      </w:r>
      <w:r w:rsidRPr="0009702C">
        <w:t>The non-statutory Deputy Leader holds that office for as long as the Leader wants him or her to hold that position.</w:t>
      </w:r>
    </w:p>
    <w:p w:rsidR="00387FC7" w:rsidRDefault="0009702C" w:rsidP="00340D75">
      <w:pPr>
        <w:pStyle w:val="dLetterListPara"/>
      </w:pPr>
      <w:r w:rsidRPr="0009702C">
        <w:t>The non-statutory Deputy Leader does not hold a statutory role but will work on an equal basis with the statutory Deputy Leader as part of the Council’s senior political leadership team.</w:t>
      </w:r>
    </w:p>
    <w:p w:rsidR="0009702C" w:rsidRPr="0009702C" w:rsidRDefault="0009702C" w:rsidP="00340D75">
      <w:pPr>
        <w:pStyle w:val="dLetterListPara"/>
      </w:pPr>
      <w:r w:rsidRPr="0009702C">
        <w:t>If the Leader ceases to be the Leader, the non-statutory Deputy Leader also ceases to be the non-statutory Deputy Leader and reverts to an ordinary Cabinet member.</w:t>
      </w:r>
    </w:p>
    <w:p w:rsidR="0009702C" w:rsidRPr="00340D75" w:rsidRDefault="0009702C" w:rsidP="00183022">
      <w:pPr>
        <w:pStyle w:val="Heading2"/>
      </w:pPr>
      <w:bookmarkStart w:id="43" w:name="_Toc496608732"/>
      <w:bookmarkStart w:id="44" w:name="_Toc23945223"/>
      <w:bookmarkStart w:id="45" w:name="_Toc23945283"/>
      <w:bookmarkStart w:id="46" w:name="_Toc25149303"/>
      <w:bookmarkStart w:id="47" w:name="_Toc25149327"/>
      <w:bookmarkStart w:id="48" w:name="_Toc25767650"/>
      <w:r w:rsidRPr="0009702C">
        <w:lastRenderedPageBreak/>
        <w:t>Other committees that take decisions</w:t>
      </w:r>
      <w:bookmarkEnd w:id="43"/>
      <w:bookmarkEnd w:id="44"/>
      <w:bookmarkEnd w:id="45"/>
      <w:bookmarkEnd w:id="46"/>
      <w:bookmarkEnd w:id="47"/>
      <w:bookmarkEnd w:id="48"/>
    </w:p>
    <w:p w:rsidR="00C9438F" w:rsidRDefault="0009702C" w:rsidP="00340D75">
      <w:pPr>
        <w:pStyle w:val="dNormParatext"/>
      </w:pPr>
      <w:r w:rsidRPr="0009702C">
        <w:t xml:space="preserve">Other committees that take decisions include </w:t>
      </w:r>
      <w:r w:rsidR="0054162B" w:rsidRPr="006456B2">
        <w:t>planning committee</w:t>
      </w:r>
      <w:r w:rsidR="001C151A">
        <w:t>s</w:t>
      </w:r>
      <w:r w:rsidRPr="0009702C">
        <w:t xml:space="preserve">, committees to deal with licensing and regulation, committees to deal with officer appointments and dismissals and a standards committee. </w:t>
      </w:r>
      <w:r w:rsidR="00387FC7">
        <w:t xml:space="preserve">Part </w:t>
      </w:r>
      <w:r w:rsidRPr="0009702C">
        <w:t>7 describes their roles.</w:t>
      </w:r>
    </w:p>
    <w:p w:rsidR="005C0F78" w:rsidRPr="0009702C" w:rsidRDefault="005C0F78" w:rsidP="00340D75">
      <w:pPr>
        <w:pStyle w:val="dNormParatext"/>
      </w:pPr>
    </w:p>
    <w:p w:rsidR="0009702C" w:rsidRPr="00340D75" w:rsidRDefault="0009702C" w:rsidP="00183022">
      <w:pPr>
        <w:pStyle w:val="Heading2"/>
      </w:pPr>
      <w:bookmarkStart w:id="49" w:name="_Toc496608733"/>
      <w:bookmarkStart w:id="50" w:name="_Toc23945224"/>
      <w:bookmarkStart w:id="51" w:name="_Toc23945284"/>
      <w:bookmarkStart w:id="52" w:name="_Toc25149304"/>
      <w:bookmarkStart w:id="53" w:name="_Toc25149328"/>
      <w:bookmarkStart w:id="54" w:name="_Toc25767651"/>
      <w:r w:rsidRPr="0009702C">
        <w:t>Scrutiny</w:t>
      </w:r>
      <w:bookmarkEnd w:id="49"/>
      <w:bookmarkEnd w:id="50"/>
      <w:bookmarkEnd w:id="51"/>
      <w:bookmarkEnd w:id="52"/>
      <w:bookmarkEnd w:id="53"/>
      <w:bookmarkEnd w:id="54"/>
    </w:p>
    <w:p w:rsidR="0009702C" w:rsidRPr="0009702C" w:rsidRDefault="0009702C" w:rsidP="00C2459A">
      <w:pPr>
        <w:pStyle w:val="Heading3"/>
        <w:numPr>
          <w:ilvl w:val="0"/>
          <w:numId w:val="32"/>
        </w:numPr>
        <w:ind w:left="993" w:hanging="426"/>
      </w:pPr>
      <w:bookmarkStart w:id="55" w:name="_Toc23945225"/>
      <w:r w:rsidRPr="0009702C">
        <w:t>Scrutiny committees</w:t>
      </w:r>
      <w:bookmarkEnd w:id="55"/>
    </w:p>
    <w:p w:rsidR="0009702C" w:rsidRPr="0009702C" w:rsidRDefault="0009702C" w:rsidP="00340D75">
      <w:pPr>
        <w:pStyle w:val="dLetterListPara"/>
      </w:pPr>
      <w:r w:rsidRPr="0009702C">
        <w:t>The Council has one scrutiny committee.</w:t>
      </w:r>
    </w:p>
    <w:p w:rsidR="0009702C" w:rsidRPr="0009702C" w:rsidRDefault="0009702C" w:rsidP="00340D75">
      <w:pPr>
        <w:pStyle w:val="dLetterListPara"/>
      </w:pPr>
      <w:r w:rsidRPr="0009702C">
        <w:t xml:space="preserve">The Council also appoints one member to Oxfordshire Joint Health Overview and Scrutiny Committee and three members to the </w:t>
      </w:r>
      <w:r w:rsidR="00F50CA5">
        <w:t>Future Oxfordshire Partnership</w:t>
      </w:r>
      <w:bookmarkStart w:id="56" w:name="_GoBack"/>
      <w:bookmarkEnd w:id="56"/>
      <w:r w:rsidRPr="0009702C">
        <w:t xml:space="preserve"> Scrutiny Panel.</w:t>
      </w:r>
    </w:p>
    <w:p w:rsidR="0009702C" w:rsidRPr="00C9438F" w:rsidRDefault="0009702C" w:rsidP="00670DCE">
      <w:pPr>
        <w:pStyle w:val="Heading3"/>
      </w:pPr>
      <w:bookmarkStart w:id="57" w:name="_Toc23945226"/>
      <w:r w:rsidRPr="00C9438F">
        <w:t>Role of the Scrutiny Committee</w:t>
      </w:r>
      <w:bookmarkEnd w:id="57"/>
    </w:p>
    <w:p w:rsidR="0009702C" w:rsidRPr="0009702C" w:rsidRDefault="0009702C" w:rsidP="00340D75">
      <w:pPr>
        <w:pStyle w:val="dLetterListPara"/>
      </w:pPr>
      <w:r w:rsidRPr="0009702C">
        <w:t>The Scrutiny Committee scrutinises the</w:t>
      </w:r>
      <w:r w:rsidR="00670DCE">
        <w:t xml:space="preserve"> Council’s decisions and work </w:t>
      </w:r>
      <w:r w:rsidR="000713D0">
        <w:t>(Part</w:t>
      </w:r>
      <w:r w:rsidR="00F10B3D">
        <w:t xml:space="preserve"> </w:t>
      </w:r>
      <w:r w:rsidRPr="0009702C">
        <w:t>8</w:t>
      </w:r>
      <w:r w:rsidR="000713D0">
        <w:t>)</w:t>
      </w:r>
      <w:r w:rsidRPr="0009702C">
        <w:t>.</w:t>
      </w:r>
    </w:p>
    <w:p w:rsidR="0009702C" w:rsidRPr="00C9438F" w:rsidRDefault="0009702C" w:rsidP="00670DCE">
      <w:pPr>
        <w:pStyle w:val="Heading3"/>
      </w:pPr>
      <w:bookmarkStart w:id="58" w:name="_Toc23945227"/>
      <w:r w:rsidRPr="00C9438F">
        <w:t>Procedure at Scrutiny Committees</w:t>
      </w:r>
      <w:bookmarkEnd w:id="58"/>
    </w:p>
    <w:p w:rsidR="00C9438F" w:rsidRDefault="0009702C" w:rsidP="00340D75">
      <w:pPr>
        <w:pStyle w:val="dLetterListPara"/>
      </w:pPr>
      <w:r w:rsidRPr="0009702C">
        <w:t xml:space="preserve">The scrutiny committee follows the scrutiny committee procedures </w:t>
      </w:r>
      <w:r w:rsidR="000713D0">
        <w:t xml:space="preserve">(Part </w:t>
      </w:r>
      <w:r w:rsidRPr="0009702C">
        <w:t>13</w:t>
      </w:r>
      <w:r w:rsidR="000713D0">
        <w:t>)</w:t>
      </w:r>
      <w:r w:rsidRPr="0009702C">
        <w:t>.</w:t>
      </w:r>
      <w:bookmarkStart w:id="59" w:name="_Toc496608734"/>
    </w:p>
    <w:p w:rsidR="005C0F78" w:rsidRPr="00340D75" w:rsidRDefault="005C0F78" w:rsidP="005C0F78">
      <w:pPr>
        <w:pStyle w:val="dNormParatext"/>
      </w:pPr>
    </w:p>
    <w:p w:rsidR="0009702C" w:rsidRPr="00340D75" w:rsidRDefault="0009702C" w:rsidP="00183022">
      <w:pPr>
        <w:pStyle w:val="Heading2"/>
      </w:pPr>
      <w:bookmarkStart w:id="60" w:name="_Toc23945228"/>
      <w:bookmarkStart w:id="61" w:name="_Toc23945285"/>
      <w:bookmarkStart w:id="62" w:name="_Toc25149305"/>
      <w:bookmarkStart w:id="63" w:name="_Toc25149329"/>
      <w:bookmarkStart w:id="64" w:name="_Toc25767652"/>
      <w:r w:rsidRPr="0009702C">
        <w:t>Lord Mayor and Deputy Lord Mayor</w:t>
      </w:r>
      <w:bookmarkEnd w:id="59"/>
      <w:bookmarkEnd w:id="60"/>
      <w:bookmarkEnd w:id="61"/>
      <w:bookmarkEnd w:id="62"/>
      <w:bookmarkEnd w:id="63"/>
      <w:bookmarkEnd w:id="64"/>
    </w:p>
    <w:p w:rsidR="0009702C" w:rsidRPr="0009702C" w:rsidRDefault="0009702C" w:rsidP="00C2459A">
      <w:pPr>
        <w:pStyle w:val="Heading3"/>
        <w:numPr>
          <w:ilvl w:val="0"/>
          <w:numId w:val="33"/>
        </w:numPr>
        <w:ind w:left="993" w:hanging="426"/>
      </w:pPr>
      <w:bookmarkStart w:id="65" w:name="_Toc23945229"/>
      <w:r w:rsidRPr="0009702C">
        <w:t>Election of Lord Mayor and Deputy Lord Mayor.</w:t>
      </w:r>
      <w:bookmarkEnd w:id="65"/>
    </w:p>
    <w:p w:rsidR="0009702C" w:rsidRPr="0009702C" w:rsidRDefault="0009702C" w:rsidP="00670DCE">
      <w:pPr>
        <w:pStyle w:val="dLetterListPara"/>
      </w:pPr>
      <w:r w:rsidRPr="0009702C">
        <w:t>The Lord Mayor and Deputy Lord Mayor are elected and appointed respectively by Council each year.</w:t>
      </w:r>
    </w:p>
    <w:p w:rsidR="0009702C" w:rsidRPr="00C9438F" w:rsidRDefault="0009702C" w:rsidP="00670DCE">
      <w:pPr>
        <w:pStyle w:val="Heading3"/>
      </w:pPr>
      <w:bookmarkStart w:id="66" w:name="_Toc23945230"/>
      <w:r w:rsidRPr="00C9438F">
        <w:t>Ceremonial role</w:t>
      </w:r>
      <w:bookmarkEnd w:id="66"/>
    </w:p>
    <w:p w:rsidR="00C9438F" w:rsidRDefault="0009702C" w:rsidP="00340D75">
      <w:pPr>
        <w:pStyle w:val="dLetterListPara"/>
      </w:pPr>
      <w:r w:rsidRPr="0009702C">
        <w:t>The Lord Mayor represents the Council at civic and ceremonial events.</w:t>
      </w:r>
    </w:p>
    <w:p w:rsidR="0009702C" w:rsidRPr="00340D75" w:rsidRDefault="0009702C" w:rsidP="00670DCE">
      <w:pPr>
        <w:pStyle w:val="Heading3"/>
      </w:pPr>
      <w:bookmarkStart w:id="67" w:name="_Toc23945231"/>
      <w:r w:rsidRPr="00C9438F">
        <w:t>Chairing Council</w:t>
      </w:r>
      <w:bookmarkEnd w:id="67"/>
    </w:p>
    <w:p w:rsidR="0009702C" w:rsidRPr="0009702C" w:rsidRDefault="00670DCE" w:rsidP="00340D75">
      <w:pPr>
        <w:pStyle w:val="dLetterListPara"/>
      </w:pPr>
      <w:r>
        <w:t xml:space="preserve">The Lord Mayor chairs Council. </w:t>
      </w:r>
      <w:r w:rsidR="0009702C" w:rsidRPr="0009702C">
        <w:t>In chairing Council, the Lord Mayor will:</w:t>
      </w:r>
    </w:p>
    <w:p w:rsidR="0009702C" w:rsidRPr="00C9438F" w:rsidRDefault="0009702C" w:rsidP="00340D75">
      <w:pPr>
        <w:pStyle w:val="dBulletpoints"/>
      </w:pPr>
      <w:r w:rsidRPr="00C9438F">
        <w:t>promote the purpose of the Constitution (</w:t>
      </w:r>
      <w:r w:rsidR="000713D0">
        <w:t xml:space="preserve">Part </w:t>
      </w:r>
      <w:r w:rsidRPr="00C9438F">
        <w:t>2.3)</w:t>
      </w:r>
    </w:p>
    <w:p w:rsidR="0009702C" w:rsidRPr="00C9438F" w:rsidRDefault="0009702C" w:rsidP="00340D75">
      <w:pPr>
        <w:pStyle w:val="dBulletpoints"/>
      </w:pPr>
      <w:r w:rsidRPr="00C9438F">
        <w:t>interpret the Constitution</w:t>
      </w:r>
    </w:p>
    <w:p w:rsidR="0009702C" w:rsidRPr="00C9438F" w:rsidRDefault="0009702C" w:rsidP="00340D75">
      <w:pPr>
        <w:pStyle w:val="dBulletpoints"/>
      </w:pPr>
      <w:r w:rsidRPr="00C9438F">
        <w:t>get the business done efficiently but pay attention to the rights of all councillors and the interests of local people</w:t>
      </w:r>
    </w:p>
    <w:p w:rsidR="0009702C" w:rsidRPr="00C9438F" w:rsidRDefault="0009702C" w:rsidP="00340D75">
      <w:pPr>
        <w:pStyle w:val="dBulletpoints"/>
      </w:pPr>
      <w:r w:rsidRPr="00C9438F">
        <w:t>make Council a place for discussing the concerns of local people and holding the Cabinet to account</w:t>
      </w:r>
    </w:p>
    <w:p w:rsidR="0009702C" w:rsidRPr="00C9438F" w:rsidRDefault="0009702C" w:rsidP="00340D75">
      <w:pPr>
        <w:pStyle w:val="dBulletpoints"/>
      </w:pPr>
      <w:r w:rsidRPr="00C9438F">
        <w:t>encourage the public to take part in the Council’s activities</w:t>
      </w:r>
    </w:p>
    <w:p w:rsidR="0009702C" w:rsidRDefault="0009702C" w:rsidP="0009702C">
      <w:pPr>
        <w:pStyle w:val="dBulletpoints"/>
      </w:pPr>
      <w:proofErr w:type="gramStart"/>
      <w:r w:rsidRPr="00C9438F">
        <w:t>be</w:t>
      </w:r>
      <w:proofErr w:type="gramEnd"/>
      <w:r w:rsidRPr="00C9438F">
        <w:t xml:space="preserve"> the conscience of Council.</w:t>
      </w:r>
    </w:p>
    <w:p w:rsidR="005C0F78" w:rsidRDefault="005C0F78" w:rsidP="005C0F78">
      <w:pPr>
        <w:pStyle w:val="dNormParatext"/>
      </w:pPr>
    </w:p>
    <w:p w:rsidR="005C0F78" w:rsidRPr="00340D75" w:rsidRDefault="005C0F78" w:rsidP="005C0F78">
      <w:pPr>
        <w:pStyle w:val="dNormParatext"/>
      </w:pPr>
    </w:p>
    <w:p w:rsidR="0009702C" w:rsidRPr="00340D75" w:rsidRDefault="0009702C" w:rsidP="00183022">
      <w:pPr>
        <w:pStyle w:val="Heading2"/>
      </w:pPr>
      <w:bookmarkStart w:id="68" w:name="_Toc496608735"/>
      <w:bookmarkStart w:id="69" w:name="_Toc23945232"/>
      <w:bookmarkStart w:id="70" w:name="_Toc23945286"/>
      <w:bookmarkStart w:id="71" w:name="_Toc25149306"/>
      <w:bookmarkStart w:id="72" w:name="_Toc25149330"/>
      <w:bookmarkStart w:id="73" w:name="_Toc25767653"/>
      <w:r w:rsidRPr="0009702C">
        <w:lastRenderedPageBreak/>
        <w:t>Council employees</w:t>
      </w:r>
      <w:bookmarkEnd w:id="68"/>
      <w:bookmarkEnd w:id="69"/>
      <w:bookmarkEnd w:id="70"/>
      <w:bookmarkEnd w:id="71"/>
      <w:bookmarkEnd w:id="72"/>
      <w:bookmarkEnd w:id="73"/>
    </w:p>
    <w:p w:rsidR="0009702C" w:rsidRPr="0009702C" w:rsidRDefault="0009702C" w:rsidP="00340D75">
      <w:pPr>
        <w:pStyle w:val="dNormParatext"/>
      </w:pPr>
      <w:r w:rsidRPr="0009702C">
        <w:t>Council employee</w:t>
      </w:r>
      <w:r w:rsidR="00670DCE">
        <w:t xml:space="preserve">s are called Council officers. </w:t>
      </w:r>
      <w:r w:rsidRPr="0009702C">
        <w:t>Officers give advice, act on the Council’s decisions a</w:t>
      </w:r>
      <w:r w:rsidR="00670DCE">
        <w:t xml:space="preserve">nd run the Council’s services. </w:t>
      </w:r>
      <w:r w:rsidRPr="0009702C">
        <w:t>Some officers have a special duty to make sure the Council follows the law or uses its resources wisely (</w:t>
      </w:r>
      <w:r w:rsidR="000713D0">
        <w:t xml:space="preserve">Part </w:t>
      </w:r>
      <w:r w:rsidRPr="0009702C">
        <w:t>9).</w:t>
      </w:r>
    </w:p>
    <w:p w:rsidR="00044F0D" w:rsidRPr="00340D75" w:rsidRDefault="0009702C" w:rsidP="00340D75">
      <w:pPr>
        <w:pStyle w:val="dNormParatext"/>
      </w:pPr>
      <w:r w:rsidRPr="0009702C">
        <w:t>When employing and dismissing officers, the Council follows the employment rules (</w:t>
      </w:r>
      <w:r w:rsidR="000713D0">
        <w:t xml:space="preserve">Part </w:t>
      </w:r>
      <w:r w:rsidRPr="0009702C">
        <w:t>20).</w:t>
      </w:r>
    </w:p>
    <w:sectPr w:rsidR="00044F0D" w:rsidRPr="00340D75"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895BC3">
    <w:pPr>
      <w:pStyle w:val="Footer"/>
    </w:pPr>
    <w:r w:rsidRPr="00AE42D6">
      <w:t xml:space="preserve">Part </w:t>
    </w:r>
    <w:r w:rsidR="00EC08BE">
      <w:t xml:space="preserve">1 </w:t>
    </w:r>
    <w:r w:rsidR="00EC08BE" w:rsidRPr="00EC08BE">
      <w:t>Citizens’ rights and other basic rules</w:t>
    </w:r>
  </w:p>
  <w:p w:rsidR="0054162B" w:rsidRPr="00AE42D6" w:rsidRDefault="00F50CA5" w:rsidP="00895BC3">
    <w:pPr>
      <w:pStyle w:val="Footer"/>
      <w:jc w:val="right"/>
    </w:pPr>
    <w:r>
      <w:t>May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895BC3">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A21132E"/>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846C8"/>
    <w:multiLevelType w:val="multilevel"/>
    <w:tmpl w:val="50986566"/>
    <w:lvl w:ilvl="0">
      <w:start w:val="1"/>
      <w:numFmt w:val="decimal"/>
      <w:pStyle w:val="Heading2"/>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1"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6910817"/>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DF62909"/>
    <w:multiLevelType w:val="hybridMultilevel"/>
    <w:tmpl w:val="2C8695B0"/>
    <w:lvl w:ilvl="0" w:tplc="FC2EF3E2">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6" w15:restartNumberingAfterBreak="0">
    <w:nsid w:val="506205B1"/>
    <w:multiLevelType w:val="multilevel"/>
    <w:tmpl w:val="0332FDE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08453E8"/>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365C6"/>
    <w:multiLevelType w:val="multilevel"/>
    <w:tmpl w:val="F2FA057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C300CEE"/>
    <w:multiLevelType w:val="hybridMultilevel"/>
    <w:tmpl w:val="CAC8DD06"/>
    <w:lvl w:ilvl="0" w:tplc="D528DCF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3"/>
  </w:num>
  <w:num w:numId="2">
    <w:abstractNumId w:val="22"/>
  </w:num>
  <w:num w:numId="3">
    <w:abstractNumId w:val="8"/>
  </w:num>
  <w:num w:numId="4">
    <w:abstractNumId w:val="6"/>
  </w:num>
  <w:num w:numId="5">
    <w:abstractNumId w:val="20"/>
  </w:num>
  <w:num w:numId="6">
    <w:abstractNumId w:val="25"/>
  </w:num>
  <w:num w:numId="7">
    <w:abstractNumId w:val="15"/>
  </w:num>
  <w:num w:numId="8">
    <w:abstractNumId w:val="1"/>
  </w:num>
  <w:num w:numId="9">
    <w:abstractNumId w:val="4"/>
  </w:num>
  <w:num w:numId="10">
    <w:abstractNumId w:val="11"/>
  </w:num>
  <w:num w:numId="11">
    <w:abstractNumId w:val="23"/>
  </w:num>
  <w:num w:numId="12">
    <w:abstractNumId w:val="18"/>
  </w:num>
  <w:num w:numId="13">
    <w:abstractNumId w:val="17"/>
  </w:num>
  <w:num w:numId="14">
    <w:abstractNumId w:val="19"/>
  </w:num>
  <w:num w:numId="15">
    <w:abstractNumId w:val="21"/>
  </w:num>
  <w:num w:numId="16">
    <w:abstractNumId w:val="12"/>
  </w:num>
  <w:num w:numId="17">
    <w:abstractNumId w:val="14"/>
  </w:num>
  <w:num w:numId="18">
    <w:abstractNumId w:val="9"/>
  </w:num>
  <w:num w:numId="19">
    <w:abstractNumId w:val="25"/>
  </w:num>
  <w:num w:numId="20">
    <w:abstractNumId w:val="10"/>
  </w:num>
  <w:num w:numId="21">
    <w:abstractNumId w:val="5"/>
  </w:num>
  <w:num w:numId="22">
    <w:abstractNumId w:val="0"/>
  </w:num>
  <w:num w:numId="23">
    <w:abstractNumId w:val="7"/>
  </w:num>
  <w:num w:numId="24">
    <w:abstractNumId w:val="15"/>
  </w:num>
  <w:num w:numId="25">
    <w:abstractNumId w:val="24"/>
  </w:num>
  <w:num w:numId="26">
    <w:abstractNumId w:val="3"/>
  </w:num>
  <w:num w:numId="27">
    <w:abstractNumId w:val="2"/>
  </w:num>
  <w:num w:numId="28">
    <w:abstractNumId w:val="7"/>
  </w:num>
  <w:num w:numId="29">
    <w:abstractNumId w:val="16"/>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26ED"/>
    <w:rsid w:val="00056263"/>
    <w:rsid w:val="00064D8A"/>
    <w:rsid w:val="00064F82"/>
    <w:rsid w:val="00066510"/>
    <w:rsid w:val="000713D0"/>
    <w:rsid w:val="00077523"/>
    <w:rsid w:val="0009702C"/>
    <w:rsid w:val="000A19ED"/>
    <w:rsid w:val="000A6262"/>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3022"/>
    <w:rsid w:val="0018619D"/>
    <w:rsid w:val="00194099"/>
    <w:rsid w:val="001A011E"/>
    <w:rsid w:val="001A066A"/>
    <w:rsid w:val="001A13E6"/>
    <w:rsid w:val="001A19C1"/>
    <w:rsid w:val="001A5731"/>
    <w:rsid w:val="001B42C3"/>
    <w:rsid w:val="001C151A"/>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40D75"/>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162B"/>
    <w:rsid w:val="0054712D"/>
    <w:rsid w:val="00547EF6"/>
    <w:rsid w:val="005570B5"/>
    <w:rsid w:val="00567E18"/>
    <w:rsid w:val="00575F5F"/>
    <w:rsid w:val="00581805"/>
    <w:rsid w:val="00585F76"/>
    <w:rsid w:val="005A34E4"/>
    <w:rsid w:val="005B17F2"/>
    <w:rsid w:val="005B7FB0"/>
    <w:rsid w:val="005C0F78"/>
    <w:rsid w:val="005C35A5"/>
    <w:rsid w:val="005C577C"/>
    <w:rsid w:val="005D0621"/>
    <w:rsid w:val="005D1E27"/>
    <w:rsid w:val="005D29C2"/>
    <w:rsid w:val="005D2A3E"/>
    <w:rsid w:val="005E022E"/>
    <w:rsid w:val="005E5215"/>
    <w:rsid w:val="005F7F7E"/>
    <w:rsid w:val="00614693"/>
    <w:rsid w:val="00623C2F"/>
    <w:rsid w:val="00633578"/>
    <w:rsid w:val="00637068"/>
    <w:rsid w:val="00641712"/>
    <w:rsid w:val="006439A8"/>
    <w:rsid w:val="00650811"/>
    <w:rsid w:val="00661D3E"/>
    <w:rsid w:val="00663C70"/>
    <w:rsid w:val="006701DC"/>
    <w:rsid w:val="00670DCE"/>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17126"/>
    <w:rsid w:val="007315F5"/>
    <w:rsid w:val="0073613E"/>
    <w:rsid w:val="00737B5F"/>
    <w:rsid w:val="00737B93"/>
    <w:rsid w:val="00745BF0"/>
    <w:rsid w:val="007615FE"/>
    <w:rsid w:val="00764B69"/>
    <w:rsid w:val="0076655C"/>
    <w:rsid w:val="007742DC"/>
    <w:rsid w:val="00791437"/>
    <w:rsid w:val="00796FDB"/>
    <w:rsid w:val="007B0C2C"/>
    <w:rsid w:val="007B278E"/>
    <w:rsid w:val="007C5C23"/>
    <w:rsid w:val="007D6CAB"/>
    <w:rsid w:val="007E2A26"/>
    <w:rsid w:val="007E3A99"/>
    <w:rsid w:val="007F2348"/>
    <w:rsid w:val="00803F07"/>
    <w:rsid w:val="0080749A"/>
    <w:rsid w:val="00821FB8"/>
    <w:rsid w:val="00822ACD"/>
    <w:rsid w:val="00855C66"/>
    <w:rsid w:val="00871EE4"/>
    <w:rsid w:val="00895BC3"/>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84B1B"/>
    <w:rsid w:val="009A1C7F"/>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30AB"/>
    <w:rsid w:val="00BC4756"/>
    <w:rsid w:val="00BC5362"/>
    <w:rsid w:val="00BC69A4"/>
    <w:rsid w:val="00BE0680"/>
    <w:rsid w:val="00BE305F"/>
    <w:rsid w:val="00BE7BA3"/>
    <w:rsid w:val="00BF5682"/>
    <w:rsid w:val="00BF7B09"/>
    <w:rsid w:val="00C002C5"/>
    <w:rsid w:val="00C01C49"/>
    <w:rsid w:val="00C20A95"/>
    <w:rsid w:val="00C2459A"/>
    <w:rsid w:val="00C2692F"/>
    <w:rsid w:val="00C3207C"/>
    <w:rsid w:val="00C3432A"/>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08B"/>
    <w:rsid w:val="00CE544A"/>
    <w:rsid w:val="00D11E1C"/>
    <w:rsid w:val="00D160B0"/>
    <w:rsid w:val="00D17F94"/>
    <w:rsid w:val="00D223FC"/>
    <w:rsid w:val="00D26D1E"/>
    <w:rsid w:val="00D2739C"/>
    <w:rsid w:val="00D45B7F"/>
    <w:rsid w:val="00D474CF"/>
    <w:rsid w:val="00D5547E"/>
    <w:rsid w:val="00D869A1"/>
    <w:rsid w:val="00DA413F"/>
    <w:rsid w:val="00DA4584"/>
    <w:rsid w:val="00DA614B"/>
    <w:rsid w:val="00DB06BC"/>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10B3D"/>
    <w:rsid w:val="00F31DC0"/>
    <w:rsid w:val="00F3566E"/>
    <w:rsid w:val="00F375FB"/>
    <w:rsid w:val="00F41AC1"/>
    <w:rsid w:val="00F4367A"/>
    <w:rsid w:val="00F4457B"/>
    <w:rsid w:val="00F445B1"/>
    <w:rsid w:val="00F45CD4"/>
    <w:rsid w:val="00F50CA5"/>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213AE477-E671-45B2-AE56-38789C4D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3E"/>
    <w:rPr>
      <w:color w:val="000000"/>
      <w:sz w:val="24"/>
      <w:szCs w:val="24"/>
    </w:rPr>
  </w:style>
  <w:style w:type="paragraph" w:styleId="Heading1">
    <w:name w:val="heading 1"/>
    <w:aliases w:val="aMainHeader"/>
    <w:basedOn w:val="Normal"/>
    <w:next w:val="Normal"/>
    <w:link w:val="Heading1Char"/>
    <w:qFormat/>
    <w:rsid w:val="00183022"/>
    <w:pPr>
      <w:ind w:left="567" w:hanging="709"/>
      <w:outlineLvl w:val="0"/>
    </w:pPr>
    <w:rPr>
      <w:b/>
      <w:color w:val="auto"/>
      <w:sz w:val="28"/>
      <w:szCs w:val="28"/>
      <w:lang w:eastAsia="en-US"/>
    </w:rPr>
  </w:style>
  <w:style w:type="paragraph" w:styleId="Heading2">
    <w:name w:val="heading 2"/>
    <w:aliases w:val="bHeader"/>
    <w:basedOn w:val="Normal"/>
    <w:next w:val="Normal"/>
    <w:qFormat/>
    <w:rsid w:val="00183022"/>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70DCE"/>
    <w:pPr>
      <w:numPr>
        <w:numId w:val="2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7361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361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613E"/>
    <w:rPr>
      <w:rFonts w:ascii="Tahoma" w:hAnsi="Tahoma" w:cs="Tahoma"/>
      <w:sz w:val="16"/>
      <w:szCs w:val="16"/>
    </w:rPr>
  </w:style>
  <w:style w:type="character" w:customStyle="1" w:styleId="BalloonTextChar">
    <w:name w:val="Balloon Text Char"/>
    <w:basedOn w:val="DefaultParagraphFont"/>
    <w:link w:val="BalloonText"/>
    <w:rsid w:val="0073613E"/>
    <w:rPr>
      <w:rFonts w:ascii="Tahoma" w:hAnsi="Tahoma" w:cs="Tahoma"/>
      <w:color w:val="000000"/>
      <w:sz w:val="16"/>
      <w:szCs w:val="16"/>
    </w:rPr>
  </w:style>
  <w:style w:type="paragraph" w:styleId="Caption">
    <w:name w:val="caption"/>
    <w:aliases w:val="Figure/TableCaption"/>
    <w:basedOn w:val="Normal"/>
    <w:next w:val="Normal"/>
    <w:unhideWhenUsed/>
    <w:qFormat/>
    <w:rsid w:val="0073613E"/>
    <w:pPr>
      <w:jc w:val="center"/>
    </w:pPr>
    <w:rPr>
      <w:b/>
    </w:rPr>
  </w:style>
  <w:style w:type="character" w:styleId="CommentReference">
    <w:name w:val="annotation reference"/>
    <w:rsid w:val="0073613E"/>
    <w:rPr>
      <w:sz w:val="16"/>
      <w:szCs w:val="16"/>
    </w:rPr>
  </w:style>
  <w:style w:type="paragraph" w:styleId="CommentText">
    <w:name w:val="annotation text"/>
    <w:basedOn w:val="Normal"/>
    <w:link w:val="CommentTextChar"/>
    <w:rsid w:val="0073613E"/>
    <w:rPr>
      <w:sz w:val="20"/>
      <w:szCs w:val="20"/>
    </w:rPr>
  </w:style>
  <w:style w:type="character" w:customStyle="1" w:styleId="CommentTextChar">
    <w:name w:val="Comment Text Char"/>
    <w:basedOn w:val="DefaultParagraphFont"/>
    <w:link w:val="CommentText"/>
    <w:rsid w:val="0073613E"/>
    <w:rPr>
      <w:color w:val="000000"/>
    </w:rPr>
  </w:style>
  <w:style w:type="paragraph" w:styleId="CommentSubject">
    <w:name w:val="annotation subject"/>
    <w:basedOn w:val="CommentText"/>
    <w:next w:val="CommentText"/>
    <w:link w:val="CommentSubjectChar"/>
    <w:rsid w:val="0073613E"/>
    <w:rPr>
      <w:b/>
      <w:bCs/>
    </w:rPr>
  </w:style>
  <w:style w:type="character" w:customStyle="1" w:styleId="CommentSubjectChar">
    <w:name w:val="Comment Subject Char"/>
    <w:basedOn w:val="CommentTextChar"/>
    <w:link w:val="CommentSubject"/>
    <w:rsid w:val="0073613E"/>
    <w:rPr>
      <w:b/>
      <w:bCs/>
      <w:color w:val="000000"/>
    </w:rPr>
  </w:style>
  <w:style w:type="paragraph" w:customStyle="1" w:styleId="dBulletpoints">
    <w:name w:val="dBullet points"/>
    <w:basedOn w:val="Normal"/>
    <w:link w:val="dBulletpointsChar"/>
    <w:qFormat/>
    <w:rsid w:val="00895BC3"/>
    <w:pPr>
      <w:numPr>
        <w:numId w:val="19"/>
      </w:numPr>
      <w:tabs>
        <w:tab w:val="left" w:pos="1276"/>
      </w:tabs>
      <w:spacing w:after="120"/>
      <w:ind w:left="1276" w:hanging="283"/>
    </w:pPr>
    <w:rPr>
      <w:color w:val="auto"/>
      <w:lang w:eastAsia="en-US"/>
    </w:rPr>
  </w:style>
  <w:style w:type="character" w:customStyle="1" w:styleId="dBulletpointsChar">
    <w:name w:val="dBullet points Char"/>
    <w:link w:val="dBulletpoints"/>
    <w:rsid w:val="00895BC3"/>
    <w:rPr>
      <w:sz w:val="24"/>
      <w:szCs w:val="24"/>
      <w:lang w:eastAsia="en-US"/>
    </w:rPr>
  </w:style>
  <w:style w:type="paragraph" w:customStyle="1" w:styleId="dLetterListPara">
    <w:name w:val="dLetterListPara"/>
    <w:basedOn w:val="Normal"/>
    <w:link w:val="dLetterListParaChar"/>
    <w:qFormat/>
    <w:rsid w:val="0073613E"/>
    <w:pPr>
      <w:spacing w:after="120"/>
      <w:ind w:left="992"/>
    </w:pPr>
    <w:rPr>
      <w:color w:val="auto"/>
      <w:lang w:eastAsia="en-US"/>
    </w:rPr>
  </w:style>
  <w:style w:type="character" w:customStyle="1" w:styleId="dLetterListParaChar">
    <w:name w:val="dLetterListPara Char"/>
    <w:basedOn w:val="DefaultParagraphFont"/>
    <w:link w:val="dLetterListPara"/>
    <w:rsid w:val="0073613E"/>
    <w:rPr>
      <w:sz w:val="24"/>
      <w:szCs w:val="24"/>
      <w:lang w:eastAsia="en-US"/>
    </w:rPr>
  </w:style>
  <w:style w:type="paragraph" w:customStyle="1" w:styleId="dLetterLettPara">
    <w:name w:val="dLetterLettPara"/>
    <w:basedOn w:val="dLetterListPara"/>
    <w:link w:val="dLetterLettParaChar"/>
    <w:qFormat/>
    <w:rsid w:val="0073613E"/>
    <w:pPr>
      <w:numPr>
        <w:numId w:val="20"/>
      </w:numPr>
    </w:pPr>
  </w:style>
  <w:style w:type="character" w:customStyle="1" w:styleId="dLetterLettParaChar">
    <w:name w:val="dLetterLettPara Char"/>
    <w:basedOn w:val="dLetterListParaChar"/>
    <w:link w:val="dLetterLettPara"/>
    <w:rsid w:val="0073613E"/>
    <w:rPr>
      <w:sz w:val="24"/>
      <w:szCs w:val="24"/>
      <w:lang w:eastAsia="en-US"/>
    </w:rPr>
  </w:style>
  <w:style w:type="paragraph" w:customStyle="1" w:styleId="dNormParatext">
    <w:name w:val="dNormPara text"/>
    <w:basedOn w:val="Normal"/>
    <w:link w:val="dNormParatextChar"/>
    <w:qFormat/>
    <w:rsid w:val="0073613E"/>
    <w:pPr>
      <w:spacing w:after="120"/>
      <w:ind w:left="567"/>
    </w:pPr>
    <w:rPr>
      <w:color w:val="auto"/>
      <w:lang w:eastAsia="en-US"/>
    </w:rPr>
  </w:style>
  <w:style w:type="character" w:customStyle="1" w:styleId="dNormParatextChar">
    <w:name w:val="dNormPara text Char"/>
    <w:link w:val="dNormParatext"/>
    <w:rsid w:val="0073613E"/>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73613E"/>
    <w:pPr>
      <w:numPr>
        <w:numId w:val="21"/>
      </w:numPr>
    </w:pPr>
  </w:style>
  <w:style w:type="paragraph" w:customStyle="1" w:styleId="eRomanSubList">
    <w:name w:val="eRomanSubList"/>
    <w:basedOn w:val="dLetterListPara"/>
    <w:link w:val="eRomanSubListChar"/>
    <w:qFormat/>
    <w:rsid w:val="0073613E"/>
    <w:pPr>
      <w:numPr>
        <w:numId w:val="22"/>
      </w:numPr>
    </w:pPr>
  </w:style>
  <w:style w:type="character" w:customStyle="1" w:styleId="eRomanSubListChar">
    <w:name w:val="eRomanSubList Char"/>
    <w:link w:val="eRomanSubList"/>
    <w:rsid w:val="0073613E"/>
    <w:rPr>
      <w:sz w:val="24"/>
      <w:szCs w:val="24"/>
      <w:lang w:eastAsia="en-US"/>
    </w:rPr>
  </w:style>
  <w:style w:type="paragraph" w:styleId="Header">
    <w:name w:val="header"/>
    <w:aliases w:val="zzPageHeader"/>
    <w:basedOn w:val="Normal"/>
    <w:link w:val="HeaderChar"/>
    <w:uiPriority w:val="99"/>
    <w:qFormat/>
    <w:rsid w:val="0073613E"/>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73613E"/>
    <w:rPr>
      <w:color w:val="0000FF"/>
      <w:sz w:val="28"/>
      <w:szCs w:val="28"/>
    </w:rPr>
  </w:style>
  <w:style w:type="paragraph" w:styleId="Footer">
    <w:name w:val="footer"/>
    <w:aliases w:val="zzFooter"/>
    <w:basedOn w:val="Header"/>
    <w:link w:val="FooterChar"/>
    <w:uiPriority w:val="99"/>
    <w:qFormat/>
    <w:rsid w:val="0073613E"/>
    <w:rPr>
      <w:sz w:val="22"/>
      <w:szCs w:val="22"/>
    </w:rPr>
  </w:style>
  <w:style w:type="character" w:customStyle="1" w:styleId="FooterChar">
    <w:name w:val="Footer Char"/>
    <w:aliases w:val="zzFooter Char"/>
    <w:basedOn w:val="DefaultParagraphFont"/>
    <w:link w:val="Footer"/>
    <w:uiPriority w:val="99"/>
    <w:rsid w:val="0073613E"/>
    <w:rPr>
      <w:color w:val="0000FF"/>
      <w:sz w:val="22"/>
      <w:szCs w:val="22"/>
    </w:rPr>
  </w:style>
  <w:style w:type="character" w:styleId="FootnoteReference">
    <w:name w:val="footnote reference"/>
    <w:basedOn w:val="DefaultParagraphFont"/>
    <w:rsid w:val="0073613E"/>
    <w:rPr>
      <w:vertAlign w:val="superscript"/>
    </w:rPr>
  </w:style>
  <w:style w:type="paragraph" w:styleId="FootnoteText">
    <w:name w:val="footnote text"/>
    <w:basedOn w:val="Normal"/>
    <w:link w:val="FootnoteTextChar"/>
    <w:qFormat/>
    <w:rsid w:val="0073613E"/>
    <w:rPr>
      <w:i/>
      <w:color w:val="404040" w:themeColor="text1" w:themeTint="BF"/>
      <w:sz w:val="22"/>
      <w:szCs w:val="20"/>
    </w:rPr>
  </w:style>
  <w:style w:type="character" w:customStyle="1" w:styleId="FootnoteTextChar">
    <w:name w:val="Footnote Text Char"/>
    <w:basedOn w:val="DefaultParagraphFont"/>
    <w:link w:val="FootnoteText"/>
    <w:rsid w:val="0073613E"/>
    <w:rPr>
      <w:i/>
      <w:color w:val="404040" w:themeColor="text1" w:themeTint="BF"/>
      <w:sz w:val="22"/>
    </w:rPr>
  </w:style>
  <w:style w:type="character" w:customStyle="1" w:styleId="Heading3Char">
    <w:name w:val="Heading 3 Char"/>
    <w:aliases w:val="cSectHeader Char"/>
    <w:basedOn w:val="DefaultParagraphFont"/>
    <w:link w:val="Heading3"/>
    <w:rsid w:val="00670DCE"/>
    <w:rPr>
      <w:sz w:val="24"/>
      <w:szCs w:val="24"/>
      <w:lang w:eastAsia="en-US"/>
    </w:rPr>
  </w:style>
  <w:style w:type="character" w:customStyle="1" w:styleId="Heading4Char">
    <w:name w:val="Heading 4 Char"/>
    <w:basedOn w:val="DefaultParagraphFont"/>
    <w:link w:val="Heading4"/>
    <w:rsid w:val="0073613E"/>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183022"/>
    <w:rPr>
      <w:b/>
      <w:sz w:val="28"/>
      <w:szCs w:val="28"/>
      <w:lang w:eastAsia="en-US"/>
    </w:rPr>
  </w:style>
  <w:style w:type="character" w:styleId="Hyperlink">
    <w:name w:val="Hyperlink"/>
    <w:uiPriority w:val="99"/>
    <w:qFormat/>
    <w:rsid w:val="0073613E"/>
    <w:rPr>
      <w:i/>
      <w:color w:val="0000FF"/>
      <w:u w:val="single"/>
    </w:rPr>
  </w:style>
  <w:style w:type="table" w:styleId="LightList-Accent2">
    <w:name w:val="Light List Accent 2"/>
    <w:basedOn w:val="TableNormal"/>
    <w:uiPriority w:val="61"/>
    <w:rsid w:val="0073613E"/>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73613E"/>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73613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73613E"/>
    <w:pPr>
      <w:numPr>
        <w:numId w:val="27"/>
      </w:numPr>
      <w:tabs>
        <w:tab w:val="left" w:pos="426"/>
      </w:tabs>
    </w:pPr>
  </w:style>
  <w:style w:type="character" w:customStyle="1" w:styleId="ListParagraphChar">
    <w:name w:val="List Paragraph Char"/>
    <w:link w:val="ListParagraph"/>
    <w:uiPriority w:val="34"/>
    <w:rsid w:val="0073613E"/>
    <w:rPr>
      <w:color w:val="000000"/>
      <w:sz w:val="24"/>
      <w:szCs w:val="24"/>
    </w:rPr>
  </w:style>
  <w:style w:type="paragraph" w:styleId="NoSpacing">
    <w:name w:val="No Spacing"/>
    <w:uiPriority w:val="1"/>
    <w:rsid w:val="0073613E"/>
    <w:pPr>
      <w:spacing w:after="120"/>
    </w:pPr>
    <w:rPr>
      <w:color w:val="000000"/>
      <w:sz w:val="24"/>
      <w:szCs w:val="24"/>
      <w:lang w:eastAsia="en-US"/>
    </w:rPr>
  </w:style>
  <w:style w:type="paragraph" w:styleId="NormalWeb">
    <w:name w:val="Normal (Web)"/>
    <w:basedOn w:val="Normal"/>
    <w:rsid w:val="0073613E"/>
    <w:pPr>
      <w:spacing w:before="100" w:beforeAutospacing="1" w:after="100" w:afterAutospacing="1"/>
    </w:pPr>
    <w:rPr>
      <w:rFonts w:ascii="Arial Unicode MS" w:eastAsia="Arial Unicode MS" w:hAnsi="Arial Unicode MS" w:cs="Arial Unicode MS"/>
    </w:rPr>
  </w:style>
  <w:style w:type="character" w:styleId="PageNumber">
    <w:name w:val="page number"/>
    <w:rsid w:val="0073613E"/>
    <w:rPr>
      <w:rFonts w:ascii="Arial" w:hAnsi="Arial"/>
      <w:sz w:val="18"/>
    </w:rPr>
  </w:style>
  <w:style w:type="paragraph" w:styleId="Quote">
    <w:name w:val="Quote"/>
    <w:basedOn w:val="Normal"/>
    <w:next w:val="Normal"/>
    <w:link w:val="QuoteChar"/>
    <w:uiPriority w:val="29"/>
    <w:qFormat/>
    <w:rsid w:val="0073613E"/>
    <w:rPr>
      <w:i/>
    </w:rPr>
  </w:style>
  <w:style w:type="character" w:customStyle="1" w:styleId="QuoteChar">
    <w:name w:val="Quote Char"/>
    <w:link w:val="Quote"/>
    <w:uiPriority w:val="29"/>
    <w:rsid w:val="0073613E"/>
    <w:rPr>
      <w:i/>
      <w:color w:val="000000"/>
      <w:sz w:val="24"/>
      <w:szCs w:val="24"/>
    </w:rPr>
  </w:style>
  <w:style w:type="numbering" w:customStyle="1" w:styleId="StyleBulletedSymbolsymbolLeft063cmHanging063cm">
    <w:name w:val="Style Bulleted Symbol (symbol) Left:  0.63 cm Hanging:  0.63 cm"/>
    <w:basedOn w:val="NoList"/>
    <w:rsid w:val="0073613E"/>
    <w:pPr>
      <w:numPr>
        <w:numId w:val="26"/>
      </w:numPr>
    </w:pPr>
  </w:style>
  <w:style w:type="numbering" w:customStyle="1" w:styleId="StyleNumberedLeft0cmHanging075cm">
    <w:name w:val="Style Numbered Left:  0 cm Hanging:  0.75 cm"/>
    <w:basedOn w:val="NoList"/>
    <w:rsid w:val="0073613E"/>
    <w:pPr>
      <w:numPr>
        <w:numId w:val="27"/>
      </w:numPr>
    </w:pPr>
  </w:style>
  <w:style w:type="table" w:styleId="Table3Deffects1">
    <w:name w:val="Table 3D effects 1"/>
    <w:basedOn w:val="TableNormal"/>
    <w:rsid w:val="0073613E"/>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613E"/>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73613E"/>
    <w:pPr>
      <w:numPr>
        <w:numId w:val="0"/>
      </w:numPr>
    </w:pPr>
    <w:rPr>
      <w:bCs w:val="0"/>
      <w:szCs w:val="20"/>
    </w:rPr>
  </w:style>
  <w:style w:type="table" w:styleId="TableGrid">
    <w:name w:val="Table Grid"/>
    <w:basedOn w:val="TableNormal"/>
    <w:rsid w:val="0073613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73613E"/>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73613E"/>
    <w:pPr>
      <w:spacing w:before="120"/>
    </w:pPr>
    <w:rPr>
      <w:rFonts w:ascii="Cambria" w:hAnsi="Cambria"/>
      <w:b/>
      <w:bCs/>
    </w:rPr>
  </w:style>
  <w:style w:type="paragraph" w:styleId="TOC1">
    <w:name w:val="toc 1"/>
    <w:basedOn w:val="Normal"/>
    <w:next w:val="Normal"/>
    <w:autoRedefine/>
    <w:uiPriority w:val="39"/>
    <w:qFormat/>
    <w:rsid w:val="000A19ED"/>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73613E"/>
  </w:style>
  <w:style w:type="paragraph" w:styleId="TOC3">
    <w:name w:val="toc 3"/>
    <w:basedOn w:val="Normal"/>
    <w:next w:val="Normal"/>
    <w:autoRedefine/>
    <w:uiPriority w:val="39"/>
    <w:rsid w:val="0073613E"/>
    <w:pPr>
      <w:spacing w:after="100"/>
      <w:ind w:left="480"/>
    </w:pPr>
  </w:style>
  <w:style w:type="paragraph" w:styleId="TOCHeading">
    <w:name w:val="TOC Heading"/>
    <w:basedOn w:val="Heading1"/>
    <w:next w:val="Normal"/>
    <w:uiPriority w:val="39"/>
    <w:semiHidden/>
    <w:unhideWhenUsed/>
    <w:qFormat/>
    <w:rsid w:val="0073613E"/>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279B-6670-4986-A423-A9C84503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8</TotalTime>
  <Pages>6</Pages>
  <Words>1518</Words>
  <Characters>8033</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9532</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BROWN Andrew J</cp:lastModifiedBy>
  <cp:revision>6</cp:revision>
  <cp:lastPrinted>2015-07-03T12:50:00Z</cp:lastPrinted>
  <dcterms:created xsi:type="dcterms:W3CDTF">2020-07-13T14:41:00Z</dcterms:created>
  <dcterms:modified xsi:type="dcterms:W3CDTF">2022-04-04T12:51:00Z</dcterms:modified>
</cp:coreProperties>
</file>